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420" w:lineRule="atLeast"/>
        <w:rPr>
          <w:rFonts w:ascii="仿宋" w:hAnsi="仿宋" w:eastAsia="仿宋" w:cs="仿宋"/>
          <w:b/>
          <w:bCs/>
          <w:kern w:val="2"/>
          <w:sz w:val="32"/>
          <w:szCs w:val="32"/>
        </w:rPr>
      </w:pPr>
      <w:r>
        <w:rPr>
          <w:rFonts w:ascii="仿宋" w:hAnsi="仿宋" w:eastAsia="仿宋" w:cs="仿宋"/>
          <w:b/>
          <w:bCs/>
          <w:kern w:val="2"/>
          <w:sz w:val="32"/>
          <w:szCs w:val="32"/>
        </w:rPr>
        <w:t>附件1</w:t>
      </w:r>
    </w:p>
    <w:p>
      <w:pPr>
        <w:pStyle w:val="2"/>
        <w:shd w:val="clear" w:color="auto" w:fill="FFFFFF"/>
        <w:spacing w:before="0" w:beforeAutospacing="0" w:after="0" w:afterAutospacing="0" w:line="420" w:lineRule="atLeast"/>
        <w:jc w:val="center"/>
        <w:rPr>
          <w:rFonts w:ascii="仿宋" w:hAnsi="仿宋" w:eastAsia="仿宋" w:cs="仿宋"/>
          <w:b/>
          <w:bCs/>
          <w:kern w:val="2"/>
          <w:sz w:val="36"/>
          <w:szCs w:val="36"/>
        </w:rPr>
      </w:pPr>
    </w:p>
    <w:p>
      <w:pPr>
        <w:pStyle w:val="2"/>
        <w:shd w:val="clear" w:color="auto" w:fill="FFFFFF"/>
        <w:spacing w:before="0" w:beforeAutospacing="0" w:after="0" w:afterAutospacing="0" w:line="420" w:lineRule="atLeast"/>
        <w:jc w:val="center"/>
        <w:rPr>
          <w:rFonts w:ascii="仿宋" w:hAnsi="仿宋" w:eastAsia="仿宋" w:cs="仿宋"/>
          <w:b/>
          <w:bCs/>
          <w:kern w:val="2"/>
          <w:sz w:val="36"/>
          <w:szCs w:val="36"/>
        </w:rPr>
      </w:pPr>
      <w:r>
        <w:rPr>
          <w:rFonts w:ascii="仿宋" w:hAnsi="仿宋" w:eastAsia="仿宋" w:cs="仿宋"/>
          <w:b/>
          <w:bCs/>
          <w:kern w:val="2"/>
          <w:sz w:val="36"/>
          <w:szCs w:val="36"/>
        </w:rPr>
        <w:t>北京市基本医疗保险门诊、住院报销比例</w:t>
      </w:r>
    </w:p>
    <w:p>
      <w:pPr>
        <w:pStyle w:val="2"/>
        <w:shd w:val="clear" w:color="auto" w:fill="FFFFFF"/>
        <w:spacing w:before="0" w:beforeAutospacing="0" w:after="0" w:afterAutospacing="0" w:line="420" w:lineRule="atLeast"/>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rPr>
        <w:t>以下数据来源：北京市人民政府-政务服务-便民服务-信息提示-“门诊、住院医疗费用报销比例是多少？看这里！”详细内容</w:t>
      </w:r>
      <w:r>
        <w:rPr>
          <w:rFonts w:hint="eastAsia" w:ascii="仿宋" w:hAnsi="仿宋" w:eastAsia="仿宋" w:cs="仿宋"/>
          <w:kern w:val="2"/>
          <w:sz w:val="24"/>
          <w:szCs w:val="24"/>
          <w:lang w:eastAsia="zh-CN"/>
        </w:rPr>
        <w:t>请进入门户查看。）</w:t>
      </w:r>
    </w:p>
    <w:p>
      <w:pPr>
        <w:pStyle w:val="2"/>
        <w:shd w:val="clear" w:color="auto" w:fill="FFFFFF"/>
        <w:spacing w:before="0" w:beforeAutospacing="0" w:after="0" w:afterAutospacing="0" w:line="420" w:lineRule="atLeast"/>
        <w:jc w:val="center"/>
        <w:rPr>
          <w:rFonts w:hint="eastAsia" w:ascii="仿宋" w:hAnsi="仿宋" w:eastAsia="仿宋" w:cs="仿宋"/>
          <w:kern w:val="2"/>
          <w:sz w:val="24"/>
          <w:szCs w:val="24"/>
          <w:lang w:eastAsia="zh-CN"/>
        </w:rPr>
      </w:pPr>
    </w:p>
    <w:p>
      <w:pPr>
        <w:pStyle w:val="2"/>
        <w:shd w:val="clear" w:color="auto" w:fill="FFFFFF"/>
        <w:spacing w:before="0" w:beforeAutospacing="0" w:after="0" w:afterAutospacing="0" w:line="420" w:lineRule="atLeast"/>
        <w:ind w:firstLine="643" w:firstLineChars="200"/>
        <w:rPr>
          <w:rFonts w:ascii="仿宋" w:hAnsi="仿宋" w:eastAsia="仿宋" w:cs="仿宋"/>
          <w:b/>
          <w:bCs/>
          <w:kern w:val="2"/>
          <w:sz w:val="32"/>
          <w:szCs w:val="32"/>
        </w:rPr>
      </w:pPr>
      <w:r>
        <w:rPr>
          <w:rFonts w:ascii="仿宋" w:hAnsi="仿宋" w:eastAsia="仿宋" w:cs="仿宋"/>
          <w:b/>
          <w:bCs/>
          <w:kern w:val="2"/>
          <w:sz w:val="32"/>
          <w:szCs w:val="32"/>
        </w:rPr>
        <w:t>一、北京城镇职工基本医疗保险患者</w:t>
      </w:r>
    </w:p>
    <w:p>
      <w:pPr>
        <w:pStyle w:val="2"/>
        <w:shd w:val="clear" w:color="auto" w:fill="FFFFFF"/>
        <w:spacing w:before="0" w:beforeAutospacing="0" w:after="0" w:afterAutospacing="0" w:line="420" w:lineRule="atLeast"/>
        <w:jc w:val="center"/>
        <w:rPr>
          <w:rFonts w:ascii="仿宋" w:hAnsi="仿宋" w:eastAsia="仿宋" w:cs="仿宋"/>
          <w:kern w:val="2"/>
          <w:sz w:val="32"/>
          <w:szCs w:val="32"/>
        </w:rPr>
      </w:pPr>
      <w:r>
        <w:rPr>
          <w:rFonts w:ascii="仿宋" w:hAnsi="仿宋" w:eastAsia="仿宋" w:cs="仿宋"/>
          <w:kern w:val="2"/>
          <w:sz w:val="32"/>
          <w:szCs w:val="32"/>
        </w:rPr>
        <w:drawing>
          <wp:inline distT="0" distB="0" distL="0" distR="0">
            <wp:extent cx="5274310" cy="1853565"/>
            <wp:effectExtent l="0" t="0" r="2540" b="13335"/>
            <wp:docPr id="688740031" name="图片 1"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740031" name="图片 1" descr="表格&#10;&#10;描述已自动生成"/>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310" cy="1853565"/>
                    </a:xfrm>
                    <a:prstGeom prst="rect">
                      <a:avLst/>
                    </a:prstGeom>
                    <a:noFill/>
                    <a:ln>
                      <a:noFill/>
                    </a:ln>
                  </pic:spPr>
                </pic:pic>
              </a:graphicData>
            </a:graphic>
          </wp:inline>
        </w:drawing>
      </w:r>
    </w:p>
    <w:p>
      <w:pPr>
        <w:pStyle w:val="2"/>
        <w:shd w:val="clear" w:color="auto" w:fill="FFFFFF"/>
        <w:spacing w:before="0" w:beforeAutospacing="0" w:after="0" w:afterAutospacing="0" w:line="420" w:lineRule="atLeast"/>
        <w:jc w:val="center"/>
        <w:rPr>
          <w:rFonts w:ascii="仿宋" w:hAnsi="仿宋" w:eastAsia="仿宋" w:cs="仿宋"/>
          <w:kern w:val="2"/>
          <w:sz w:val="32"/>
          <w:szCs w:val="32"/>
        </w:rPr>
      </w:pPr>
      <w:r>
        <w:rPr>
          <w:rFonts w:ascii="仿宋" w:hAnsi="仿宋" w:eastAsia="仿宋" w:cs="仿宋"/>
          <w:kern w:val="2"/>
          <w:sz w:val="32"/>
          <w:szCs w:val="32"/>
        </w:rPr>
        <w:drawing>
          <wp:inline distT="0" distB="0" distL="0" distR="0">
            <wp:extent cx="5274310" cy="2742565"/>
            <wp:effectExtent l="0" t="0" r="2540" b="635"/>
            <wp:docPr id="10628402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840243"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4310" cy="2742565"/>
                    </a:xfrm>
                    <a:prstGeom prst="rect">
                      <a:avLst/>
                    </a:prstGeom>
                    <a:noFill/>
                    <a:ln>
                      <a:noFill/>
                    </a:ln>
                  </pic:spPr>
                </pic:pic>
              </a:graphicData>
            </a:graphic>
          </wp:inline>
        </w:drawing>
      </w:r>
    </w:p>
    <w:p>
      <w:pPr>
        <w:pStyle w:val="2"/>
        <w:shd w:val="clear" w:color="auto" w:fill="FFFFFF"/>
        <w:spacing w:before="0" w:beforeAutospacing="0" w:after="0" w:afterAutospacing="0" w:line="360" w:lineRule="atLeast"/>
        <w:rPr>
          <w:rFonts w:ascii="仿宋" w:hAnsi="仿宋" w:eastAsia="仿宋" w:cs="仿宋"/>
          <w:kern w:val="2"/>
          <w:sz w:val="32"/>
          <w:szCs w:val="32"/>
        </w:rPr>
      </w:pP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w:t>
      </w:r>
    </w:p>
    <w:p>
      <w:pPr>
        <w:pStyle w:val="2"/>
        <w:shd w:val="clear" w:color="auto" w:fill="FFFFFF"/>
        <w:spacing w:before="0" w:beforeAutospacing="0" w:after="0" w:afterAutospacing="0" w:line="420" w:lineRule="atLeast"/>
        <w:rPr>
          <w:rFonts w:ascii="仿宋" w:hAnsi="仿宋" w:eastAsia="仿宋" w:cs="仿宋"/>
          <w:kern w:val="2"/>
          <w:sz w:val="32"/>
          <w:szCs w:val="32"/>
        </w:rPr>
      </w:pPr>
    </w:p>
    <w:p>
      <w:pPr>
        <w:pStyle w:val="2"/>
        <w:shd w:val="clear" w:color="auto" w:fill="FFFFFF"/>
        <w:spacing w:before="0" w:beforeAutospacing="0" w:after="0" w:afterAutospacing="0" w:line="420" w:lineRule="atLeast"/>
        <w:rPr>
          <w:rFonts w:ascii="仿宋" w:hAnsi="仿宋" w:eastAsia="仿宋" w:cs="仿宋"/>
          <w:b/>
          <w:bCs/>
          <w:kern w:val="2"/>
          <w:sz w:val="32"/>
          <w:szCs w:val="32"/>
        </w:rPr>
      </w:pPr>
    </w:p>
    <w:p>
      <w:pPr>
        <w:pStyle w:val="2"/>
        <w:shd w:val="clear" w:color="auto" w:fill="FFFFFF"/>
        <w:spacing w:before="0" w:beforeAutospacing="0" w:after="0" w:afterAutospacing="0" w:line="420" w:lineRule="atLeast"/>
        <w:rPr>
          <w:rFonts w:ascii="仿宋" w:hAnsi="仿宋" w:eastAsia="仿宋" w:cs="仿宋"/>
          <w:b/>
          <w:bCs/>
          <w:kern w:val="2"/>
          <w:sz w:val="32"/>
          <w:szCs w:val="32"/>
        </w:rPr>
      </w:pPr>
      <w:r>
        <w:rPr>
          <w:rFonts w:ascii="仿宋" w:hAnsi="仿宋" w:eastAsia="仿宋" w:cs="仿宋"/>
          <w:b/>
          <w:bCs/>
          <w:kern w:val="2"/>
          <w:sz w:val="32"/>
          <w:szCs w:val="32"/>
        </w:rPr>
        <w:t>二、北京城乡居民基本医疗保险患者</w:t>
      </w:r>
    </w:p>
    <w:p>
      <w:pPr>
        <w:pStyle w:val="2"/>
        <w:shd w:val="clear" w:color="auto" w:fill="FFFFFF"/>
        <w:spacing w:before="0" w:beforeAutospacing="0" w:after="0" w:afterAutospacing="0" w:line="420" w:lineRule="atLeast"/>
        <w:jc w:val="center"/>
        <w:rPr>
          <w:rFonts w:ascii="仿宋" w:hAnsi="仿宋" w:eastAsia="仿宋" w:cs="仿宋"/>
          <w:kern w:val="2"/>
          <w:sz w:val="32"/>
          <w:szCs w:val="32"/>
        </w:rPr>
      </w:pPr>
      <w:r>
        <w:rPr>
          <w:rFonts w:ascii="仿宋" w:hAnsi="仿宋" w:eastAsia="仿宋" w:cs="仿宋"/>
          <w:kern w:val="2"/>
          <w:sz w:val="32"/>
          <w:szCs w:val="32"/>
        </w:rPr>
        <w:drawing>
          <wp:inline distT="0" distB="0" distL="0" distR="0">
            <wp:extent cx="5274310" cy="2268220"/>
            <wp:effectExtent l="0" t="0" r="2540" b="17780"/>
            <wp:docPr id="2117614768" name="图片 1"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614768" name="图片 1" descr="表格&#10;&#10;描述已自动生成"/>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2268220"/>
                    </a:xfrm>
                    <a:prstGeom prst="rect">
                      <a:avLst/>
                    </a:prstGeom>
                    <a:noFill/>
                    <a:ln>
                      <a:noFill/>
                    </a:ln>
                  </pic:spPr>
                </pic:pic>
              </a:graphicData>
            </a:graphic>
          </wp:inline>
        </w:drawing>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w:t>
      </w:r>
    </w:p>
    <w:p>
      <w:pPr>
        <w:pStyle w:val="2"/>
        <w:shd w:val="clear" w:color="auto" w:fill="FFFFFF"/>
        <w:spacing w:before="0" w:beforeAutospacing="0" w:after="0" w:afterAutospacing="0" w:line="420" w:lineRule="atLeast"/>
        <w:ind w:firstLine="640" w:firstLineChars="200"/>
        <w:rPr>
          <w:rFonts w:ascii="仿宋" w:hAnsi="仿宋" w:eastAsia="仿宋" w:cs="仿宋"/>
          <w:kern w:val="2"/>
          <w:sz w:val="32"/>
          <w:szCs w:val="32"/>
        </w:rPr>
      </w:pPr>
      <w:r>
        <w:rPr>
          <w:rFonts w:ascii="仿宋" w:hAnsi="仿宋" w:eastAsia="仿宋" w:cs="仿宋"/>
          <w:kern w:val="2"/>
          <w:sz w:val="32"/>
          <w:szCs w:val="32"/>
        </w:rPr>
        <w:t>城乡居民报销比例一览表，备注：</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w:t>
      </w:r>
      <w:r>
        <w:rPr>
          <w:rFonts w:hint="eastAsia" w:ascii="仿宋" w:hAnsi="仿宋" w:eastAsia="仿宋" w:cs="仿宋"/>
          <w:kern w:val="2"/>
          <w:sz w:val="32"/>
          <w:szCs w:val="32"/>
        </w:rPr>
        <w:t>①</w:t>
      </w:r>
      <w:r>
        <w:rPr>
          <w:rFonts w:ascii="Calibri" w:hAnsi="Calibri" w:eastAsia="仿宋" w:cs="Calibri"/>
          <w:kern w:val="2"/>
          <w:sz w:val="32"/>
          <w:szCs w:val="32"/>
        </w:rPr>
        <w:t> </w:t>
      </w:r>
      <w:r>
        <w:rPr>
          <w:rFonts w:ascii="仿宋" w:hAnsi="仿宋" w:eastAsia="仿宋" w:cs="仿宋"/>
          <w:kern w:val="2"/>
          <w:sz w:val="32"/>
          <w:szCs w:val="32"/>
        </w:rPr>
        <w:t xml:space="preserve"> 此住院起付线，特指本年度首次住院，老年人和劳动年龄内居民本年度第二次及以后住院，起付线减半。</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w:t>
      </w:r>
      <w:r>
        <w:rPr>
          <w:rFonts w:hint="eastAsia" w:ascii="仿宋" w:hAnsi="仿宋" w:eastAsia="仿宋" w:cs="仿宋"/>
          <w:kern w:val="2"/>
          <w:sz w:val="32"/>
          <w:szCs w:val="32"/>
        </w:rPr>
        <w:t>②</w:t>
      </w:r>
      <w:r>
        <w:rPr>
          <w:rFonts w:ascii="Calibri" w:hAnsi="Calibri" w:eastAsia="仿宋" w:cs="Calibri"/>
          <w:kern w:val="2"/>
          <w:sz w:val="32"/>
          <w:szCs w:val="32"/>
        </w:rPr>
        <w:t> </w:t>
      </w:r>
      <w:r>
        <w:rPr>
          <w:rFonts w:ascii="仿宋" w:hAnsi="仿宋" w:eastAsia="仿宋" w:cs="仿宋"/>
          <w:kern w:val="2"/>
          <w:sz w:val="32"/>
          <w:szCs w:val="32"/>
        </w:rPr>
        <w:t xml:space="preserve"> 学生儿童的住院起付线均减半。</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w:t>
      </w:r>
      <w:r>
        <w:rPr>
          <w:rFonts w:hint="eastAsia" w:ascii="仿宋" w:hAnsi="仿宋" w:eastAsia="仿宋" w:cs="仿宋"/>
          <w:kern w:val="2"/>
          <w:sz w:val="32"/>
          <w:szCs w:val="32"/>
        </w:rPr>
        <w:t>③</w:t>
      </w:r>
      <w:r>
        <w:rPr>
          <w:rFonts w:ascii="Calibri" w:hAnsi="Calibri" w:eastAsia="仿宋" w:cs="Calibri"/>
          <w:kern w:val="2"/>
          <w:sz w:val="32"/>
          <w:szCs w:val="32"/>
        </w:rPr>
        <w:t> </w:t>
      </w:r>
      <w:r>
        <w:rPr>
          <w:rFonts w:ascii="仿宋" w:hAnsi="仿宋" w:eastAsia="仿宋" w:cs="仿宋"/>
          <w:kern w:val="2"/>
          <w:sz w:val="32"/>
          <w:szCs w:val="32"/>
        </w:rPr>
        <w:t xml:space="preserve"> 区属三级定点医院住院报销比例为78%。</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w:t>
      </w:r>
      <w:r>
        <w:rPr>
          <w:rFonts w:hint="eastAsia" w:ascii="仿宋" w:hAnsi="仿宋" w:eastAsia="仿宋" w:cs="仿宋"/>
          <w:kern w:val="2"/>
          <w:sz w:val="32"/>
          <w:szCs w:val="32"/>
        </w:rPr>
        <w:t>④</w:t>
      </w:r>
      <w:r>
        <w:rPr>
          <w:rFonts w:ascii="Calibri" w:hAnsi="Calibri" w:eastAsia="仿宋" w:cs="Calibri"/>
          <w:kern w:val="2"/>
          <w:sz w:val="32"/>
          <w:szCs w:val="32"/>
        </w:rPr>
        <w:t> </w:t>
      </w:r>
      <w:r>
        <w:rPr>
          <w:rFonts w:ascii="仿宋" w:hAnsi="仿宋" w:eastAsia="仿宋" w:cs="仿宋"/>
          <w:kern w:val="2"/>
          <w:sz w:val="32"/>
          <w:szCs w:val="32"/>
        </w:rPr>
        <w:t xml:space="preserve"> 2024年1月1日起，参加城乡居民基本医疗保险的城乡老年人和劳动年龄内居民已签订本市家庭医生签约服务协议的，取消首诊转诊限制，可直接到自己选定的定点医疗机构及中医、专科和A类定点医疗机构门诊就医，发生的门诊医疗费用由居民医保基金给予支付；未签订本市家庭医生签约服务协议的，仍执行原有首诊转诊政策。</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w:t>
      </w:r>
      <w:r>
        <w:rPr>
          <w:rFonts w:hint="eastAsia" w:ascii="仿宋" w:hAnsi="仿宋" w:eastAsia="仿宋" w:cs="仿宋"/>
          <w:kern w:val="2"/>
          <w:sz w:val="32"/>
          <w:szCs w:val="32"/>
        </w:rPr>
        <w:t>⑤</w:t>
      </w:r>
      <w:r>
        <w:rPr>
          <w:rFonts w:ascii="仿宋" w:hAnsi="仿宋" w:eastAsia="仿宋" w:cs="仿宋"/>
          <w:kern w:val="2"/>
          <w:sz w:val="32"/>
          <w:szCs w:val="32"/>
        </w:rPr>
        <w:t xml:space="preserve"> 2024年1月1日起，城乡居民基本医疗保险参保人员在一个医疗保险年度内发生的门急诊医疗费用，基金支付限额由4500元提高到5000元。</w:t>
      </w:r>
    </w:p>
    <w:p>
      <w:pPr>
        <w:pStyle w:val="2"/>
        <w:shd w:val="clear" w:color="auto" w:fill="FFFFFF"/>
        <w:spacing w:before="0" w:beforeAutospacing="0" w:after="0" w:afterAutospacing="0" w:line="420" w:lineRule="atLeast"/>
        <w:ind w:firstLine="643" w:firstLineChars="200"/>
        <w:rPr>
          <w:rFonts w:hint="eastAsia" w:ascii="仿宋" w:hAnsi="仿宋" w:eastAsia="仿宋" w:cs="仿宋"/>
          <w:kern w:val="2"/>
          <w:sz w:val="32"/>
          <w:szCs w:val="32"/>
          <w:lang w:eastAsia="zh-CN"/>
        </w:rPr>
      </w:pPr>
      <w:r>
        <w:rPr>
          <w:rFonts w:ascii="仿宋" w:hAnsi="仿宋" w:eastAsia="仿宋" w:cs="仿宋"/>
          <w:b/>
          <w:bCs/>
          <w:kern w:val="2"/>
          <w:sz w:val="32"/>
          <w:szCs w:val="32"/>
        </w:rPr>
        <w:t>医保小知识</w:t>
      </w:r>
      <w:r>
        <w:rPr>
          <w:rFonts w:hint="eastAsia" w:ascii="仿宋" w:hAnsi="仿宋" w:eastAsia="仿宋" w:cs="仿宋"/>
          <w:b/>
          <w:bCs/>
          <w:kern w:val="2"/>
          <w:sz w:val="32"/>
          <w:szCs w:val="32"/>
          <w:lang w:eastAsia="zh-CN"/>
        </w:rPr>
        <w:t>——</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起付标准：也称“起付线”，是指参保人员在享受医疗费用报销之前需要自己先行支付的费用额度。</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支付比例：支付比例是指起付标准以上至最高支付限额以下，医保基金对参保人员医疗费用的报销比例。</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最高支付限额：也称“封顶线”，是指基本医疗保险基金支付参保人员医疗费用的上限。超出最高支付限额以上的医疗费用，基本医疗保险基金不再支付。</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特殊病、门诊按固定比例支付药品、急诊留观，同住院报销比例。“特殊病种”每360天为一个结算周期。</w:t>
      </w:r>
      <w:r>
        <w:rPr>
          <w:rFonts w:ascii="Calibri" w:hAnsi="Calibri" w:eastAsia="仿宋" w:cs="Calibri"/>
          <w:kern w:val="2"/>
          <w:sz w:val="32"/>
          <w:szCs w:val="32"/>
        </w:rPr>
        <w:t> </w:t>
      </w:r>
    </w:p>
    <w:p>
      <w:pPr>
        <w:pStyle w:val="2"/>
        <w:shd w:val="clear" w:color="auto" w:fill="FFFFFF"/>
        <w:spacing w:before="0" w:beforeAutospacing="0" w:after="0" w:afterAutospacing="0" w:line="420" w:lineRule="atLeast"/>
        <w:rPr>
          <w:rFonts w:ascii="仿宋" w:hAnsi="仿宋" w:eastAsia="仿宋" w:cs="仿宋"/>
          <w:kern w:val="2"/>
          <w:sz w:val="32"/>
          <w:szCs w:val="32"/>
        </w:rPr>
      </w:pPr>
    </w:p>
    <w:p>
      <w:pPr>
        <w:pStyle w:val="2"/>
        <w:shd w:val="clear" w:color="auto" w:fill="FFFFFF"/>
        <w:spacing w:before="0" w:beforeAutospacing="0" w:after="0" w:afterAutospacing="0" w:line="420" w:lineRule="atLeast"/>
        <w:ind w:firstLine="645"/>
        <w:rPr>
          <w:rFonts w:ascii="仿宋" w:hAnsi="仿宋" w:eastAsia="仿宋" w:cs="仿宋"/>
          <w:b/>
          <w:bCs/>
          <w:kern w:val="2"/>
          <w:sz w:val="32"/>
          <w:szCs w:val="32"/>
        </w:rPr>
      </w:pPr>
    </w:p>
    <w:p>
      <w:pPr>
        <w:pStyle w:val="2"/>
        <w:shd w:val="clear" w:color="auto" w:fill="FFFFFF"/>
        <w:spacing w:before="0" w:beforeAutospacing="0" w:after="0" w:afterAutospacing="0" w:line="420" w:lineRule="atLeast"/>
        <w:ind w:firstLine="645"/>
        <w:rPr>
          <w:rFonts w:ascii="仿宋" w:hAnsi="仿宋" w:eastAsia="仿宋" w:cs="仿宋"/>
          <w:b/>
          <w:bCs/>
          <w:kern w:val="2"/>
          <w:sz w:val="32"/>
          <w:szCs w:val="32"/>
        </w:rPr>
      </w:pPr>
    </w:p>
    <w:p>
      <w:pPr>
        <w:pStyle w:val="2"/>
        <w:shd w:val="clear" w:color="auto" w:fill="FFFFFF"/>
        <w:spacing w:before="0" w:beforeAutospacing="0" w:after="0" w:afterAutospacing="0" w:line="420" w:lineRule="atLeast"/>
        <w:ind w:firstLine="645"/>
        <w:rPr>
          <w:rFonts w:ascii="仿宋" w:hAnsi="仿宋" w:eastAsia="仿宋" w:cs="仿宋"/>
          <w:b/>
          <w:bCs/>
          <w:kern w:val="2"/>
          <w:sz w:val="32"/>
          <w:szCs w:val="32"/>
        </w:rPr>
      </w:pPr>
    </w:p>
    <w:p>
      <w:pPr>
        <w:pStyle w:val="2"/>
        <w:shd w:val="clear" w:color="auto" w:fill="FFFFFF"/>
        <w:spacing w:before="0" w:beforeAutospacing="0" w:after="0" w:afterAutospacing="0" w:line="420" w:lineRule="atLeast"/>
        <w:ind w:firstLine="645"/>
        <w:rPr>
          <w:rFonts w:ascii="仿宋" w:hAnsi="仿宋" w:eastAsia="仿宋" w:cs="仿宋"/>
          <w:b/>
          <w:bCs/>
          <w:kern w:val="2"/>
          <w:sz w:val="32"/>
          <w:szCs w:val="32"/>
        </w:rPr>
      </w:pPr>
    </w:p>
    <w:p>
      <w:pPr>
        <w:pStyle w:val="2"/>
        <w:shd w:val="clear" w:color="auto" w:fill="FFFFFF"/>
        <w:spacing w:before="0" w:beforeAutospacing="0" w:after="0" w:afterAutospacing="0" w:line="420" w:lineRule="atLeast"/>
        <w:ind w:firstLine="645"/>
        <w:rPr>
          <w:rFonts w:ascii="仿宋" w:hAnsi="仿宋" w:eastAsia="仿宋" w:cs="仿宋"/>
          <w:b/>
          <w:bCs/>
          <w:kern w:val="2"/>
          <w:sz w:val="32"/>
          <w:szCs w:val="32"/>
        </w:rPr>
      </w:pPr>
    </w:p>
    <w:p>
      <w:pPr>
        <w:pStyle w:val="2"/>
        <w:shd w:val="clear" w:color="auto" w:fill="FFFFFF"/>
        <w:spacing w:before="0" w:beforeAutospacing="0" w:after="0" w:afterAutospacing="0" w:line="420" w:lineRule="atLeast"/>
        <w:ind w:firstLine="645"/>
        <w:rPr>
          <w:rFonts w:ascii="仿宋" w:hAnsi="仿宋" w:eastAsia="仿宋" w:cs="仿宋"/>
          <w:b/>
          <w:bCs/>
          <w:kern w:val="2"/>
          <w:sz w:val="32"/>
          <w:szCs w:val="32"/>
        </w:rPr>
      </w:pPr>
    </w:p>
    <w:p>
      <w:pPr>
        <w:pStyle w:val="2"/>
        <w:shd w:val="clear" w:color="auto" w:fill="FFFFFF"/>
        <w:spacing w:before="0" w:beforeAutospacing="0" w:after="0" w:afterAutospacing="0" w:line="420" w:lineRule="atLeast"/>
        <w:ind w:firstLine="645"/>
        <w:rPr>
          <w:rFonts w:ascii="仿宋" w:hAnsi="仿宋" w:eastAsia="仿宋" w:cs="仿宋"/>
          <w:b/>
          <w:bCs/>
          <w:kern w:val="2"/>
          <w:sz w:val="32"/>
          <w:szCs w:val="32"/>
        </w:rPr>
      </w:pPr>
    </w:p>
    <w:p>
      <w:pPr>
        <w:pStyle w:val="2"/>
        <w:shd w:val="clear" w:color="auto" w:fill="FFFFFF"/>
        <w:spacing w:before="0" w:beforeAutospacing="0" w:after="0" w:afterAutospacing="0" w:line="420" w:lineRule="atLeast"/>
        <w:rPr>
          <w:rFonts w:ascii="仿宋" w:hAnsi="仿宋" w:eastAsia="仿宋" w:cs="仿宋"/>
          <w:b/>
          <w:bCs/>
          <w:kern w:val="2"/>
          <w:sz w:val="32"/>
          <w:szCs w:val="32"/>
        </w:rPr>
      </w:pPr>
    </w:p>
    <w:p>
      <w:pPr>
        <w:rPr>
          <w:rFonts w:ascii="仿宋" w:hAnsi="仿宋" w:eastAsia="仿宋" w:cs="仿宋"/>
          <w:b/>
          <w:bCs/>
          <w:kern w:val="2"/>
          <w:sz w:val="32"/>
          <w:szCs w:val="32"/>
        </w:rPr>
      </w:pPr>
      <w:r>
        <w:rPr>
          <w:rFonts w:ascii="仿宋" w:hAnsi="仿宋" w:eastAsia="仿宋" w:cs="仿宋"/>
          <w:b/>
          <w:bCs/>
          <w:kern w:val="2"/>
          <w:sz w:val="32"/>
          <w:szCs w:val="32"/>
        </w:rPr>
        <w:br w:type="page"/>
      </w:r>
    </w:p>
    <w:p>
      <w:pPr>
        <w:pStyle w:val="2"/>
        <w:shd w:val="clear" w:color="auto" w:fill="FFFFFF"/>
        <w:spacing w:before="0" w:beforeAutospacing="0" w:after="0" w:afterAutospacing="0" w:line="420" w:lineRule="atLeast"/>
        <w:rPr>
          <w:rFonts w:ascii="仿宋" w:hAnsi="仿宋" w:eastAsia="仿宋" w:cs="仿宋"/>
          <w:b/>
          <w:bCs/>
          <w:kern w:val="2"/>
          <w:sz w:val="32"/>
          <w:szCs w:val="32"/>
        </w:rPr>
      </w:pPr>
      <w:r>
        <w:rPr>
          <w:rFonts w:ascii="仿宋" w:hAnsi="仿宋" w:eastAsia="仿宋" w:cs="仿宋"/>
          <w:b/>
          <w:bCs/>
          <w:kern w:val="2"/>
          <w:sz w:val="32"/>
          <w:szCs w:val="32"/>
        </w:rPr>
        <w:t>附件2</w:t>
      </w:r>
    </w:p>
    <w:p>
      <w:pPr>
        <w:pStyle w:val="2"/>
        <w:shd w:val="clear" w:color="auto" w:fill="FFFFFF"/>
        <w:spacing w:before="0" w:beforeAutospacing="0" w:after="0" w:afterAutospacing="0" w:line="420" w:lineRule="atLeast"/>
        <w:rPr>
          <w:rFonts w:ascii="仿宋" w:hAnsi="仿宋" w:eastAsia="仿宋" w:cs="仿宋"/>
          <w:b/>
          <w:bCs/>
          <w:kern w:val="2"/>
          <w:sz w:val="32"/>
          <w:szCs w:val="32"/>
        </w:rPr>
      </w:pPr>
    </w:p>
    <w:p>
      <w:pPr>
        <w:pStyle w:val="2"/>
        <w:shd w:val="clear" w:color="auto" w:fill="FFFFFF"/>
        <w:spacing w:before="0" w:beforeAutospacing="0" w:after="0" w:afterAutospacing="0" w:line="420" w:lineRule="atLeast"/>
        <w:jc w:val="center"/>
        <w:rPr>
          <w:rFonts w:ascii="仿宋" w:hAnsi="仿宋" w:eastAsia="仿宋" w:cs="仿宋"/>
          <w:b/>
          <w:bCs/>
          <w:kern w:val="2"/>
          <w:sz w:val="36"/>
          <w:szCs w:val="36"/>
        </w:rPr>
      </w:pPr>
      <w:r>
        <w:rPr>
          <w:rFonts w:ascii="仿宋" w:hAnsi="仿宋" w:eastAsia="仿宋" w:cs="仿宋"/>
          <w:b/>
          <w:bCs/>
          <w:kern w:val="2"/>
          <w:sz w:val="36"/>
          <w:szCs w:val="36"/>
        </w:rPr>
        <w:t>医保电子凭证-问题解答</w:t>
      </w:r>
    </w:p>
    <w:p>
      <w:pPr>
        <w:pStyle w:val="2"/>
        <w:shd w:val="clear" w:color="auto" w:fill="FFFFFF"/>
        <w:spacing w:before="0" w:beforeAutospacing="0" w:after="0" w:afterAutospacing="0" w:line="420" w:lineRule="atLeast"/>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rPr>
        <w:t>以下内容部分引用自（1）医保电子凭证公众号-“关于医保电子凭证，你想知道的都在这了”及（2）国家政务服务平台首页-热门服务-医保电子凭证申领。详细内容可从以上两处查询。</w:t>
      </w:r>
      <w:r>
        <w:rPr>
          <w:rFonts w:hint="eastAsia" w:ascii="仿宋" w:hAnsi="仿宋" w:eastAsia="仿宋" w:cs="仿宋"/>
          <w:kern w:val="2"/>
          <w:sz w:val="24"/>
          <w:szCs w:val="24"/>
          <w:lang w:eastAsia="zh-CN"/>
        </w:rPr>
        <w:t>）</w:t>
      </w:r>
    </w:p>
    <w:p>
      <w:pPr>
        <w:pStyle w:val="2"/>
        <w:shd w:val="clear" w:color="auto" w:fill="FFFFFF"/>
        <w:spacing w:before="0" w:beforeAutospacing="0" w:after="0" w:afterAutospacing="0" w:line="420" w:lineRule="atLeast"/>
        <w:rPr>
          <w:rFonts w:hint="eastAsia" w:ascii="仿宋" w:hAnsi="仿宋" w:eastAsia="仿宋" w:cs="仿宋"/>
          <w:kern w:val="2"/>
          <w:sz w:val="32"/>
          <w:szCs w:val="32"/>
          <w:lang w:eastAsia="zh-CN"/>
        </w:rPr>
      </w:pPr>
    </w:p>
    <w:p>
      <w:pPr>
        <w:pStyle w:val="2"/>
        <w:shd w:val="clear" w:color="auto" w:fill="FFFFFF"/>
        <w:spacing w:before="0" w:beforeAutospacing="0" w:after="0" w:afterAutospacing="0" w:line="420" w:lineRule="atLeast"/>
        <w:ind w:firstLine="643" w:firstLineChars="200"/>
        <w:rPr>
          <w:rFonts w:ascii="仿宋" w:hAnsi="仿宋" w:eastAsia="仿宋" w:cs="仿宋"/>
          <w:kern w:val="2"/>
          <w:sz w:val="32"/>
          <w:szCs w:val="32"/>
        </w:rPr>
      </w:pPr>
      <w:r>
        <w:rPr>
          <w:rFonts w:hint="eastAsia" w:ascii="仿宋" w:hAnsi="仿宋" w:eastAsia="仿宋" w:cs="仿宋"/>
          <w:b/>
          <w:bCs/>
          <w:kern w:val="2"/>
          <w:sz w:val="32"/>
          <w:szCs w:val="32"/>
          <w:lang w:eastAsia="zh-CN"/>
        </w:rPr>
        <w:t>问：</w:t>
      </w:r>
      <w:r>
        <w:rPr>
          <w:rFonts w:ascii="仿宋" w:hAnsi="仿宋" w:eastAsia="仿宋" w:cs="仿宋"/>
          <w:b/>
          <w:bCs/>
          <w:kern w:val="2"/>
          <w:sz w:val="32"/>
          <w:szCs w:val="32"/>
        </w:rPr>
        <w:t>什么是医保电子凭证？</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答：医保电子凭证，是由国家医保信息平台统一签发，是全国统一医药信息平台的重要组成部分，是基于医保基础信息库为全体参保人员生成的医保身份识别电子介质。医保电子凭证具有身份凭证、信息记录、自助查询、医保结算、办理医保业务等功能，确保基本医疗保险参保人能够在互联网上高效、安全地享受医疗保障部门的各项公共服务。</w:t>
      </w:r>
    </w:p>
    <w:p>
      <w:pPr>
        <w:pStyle w:val="2"/>
        <w:shd w:val="clear" w:color="auto" w:fill="FFFFFF"/>
        <w:spacing w:before="0" w:beforeAutospacing="0" w:after="0" w:afterAutospacing="0" w:line="360" w:lineRule="atLeast"/>
        <w:rPr>
          <w:rFonts w:ascii="仿宋" w:hAnsi="仿宋" w:eastAsia="仿宋" w:cs="仿宋"/>
          <w:kern w:val="2"/>
          <w:sz w:val="32"/>
          <w:szCs w:val="32"/>
        </w:rPr>
      </w:pPr>
    </w:p>
    <w:p>
      <w:pPr>
        <w:pStyle w:val="2"/>
        <w:shd w:val="clear" w:color="auto" w:fill="FFFFFF"/>
        <w:spacing w:before="0" w:beforeAutospacing="0" w:after="0" w:afterAutospacing="0" w:line="420" w:lineRule="atLeast"/>
        <w:ind w:firstLine="643" w:firstLineChars="200"/>
        <w:rPr>
          <w:rFonts w:ascii="仿宋" w:hAnsi="仿宋" w:eastAsia="仿宋" w:cs="仿宋"/>
          <w:kern w:val="2"/>
          <w:sz w:val="32"/>
          <w:szCs w:val="32"/>
        </w:rPr>
      </w:pPr>
      <w:r>
        <w:rPr>
          <w:rFonts w:hint="eastAsia" w:ascii="仿宋" w:hAnsi="仿宋" w:eastAsia="仿宋" w:cs="仿宋"/>
          <w:b/>
          <w:bCs/>
          <w:kern w:val="2"/>
          <w:sz w:val="32"/>
          <w:szCs w:val="32"/>
          <w:lang w:eastAsia="zh-CN"/>
        </w:rPr>
        <w:t>问：</w:t>
      </w:r>
      <w:r>
        <w:rPr>
          <w:rFonts w:ascii="仿宋" w:hAnsi="仿宋" w:eastAsia="仿宋" w:cs="仿宋"/>
          <w:b/>
          <w:bCs/>
          <w:kern w:val="2"/>
          <w:sz w:val="32"/>
          <w:szCs w:val="32"/>
        </w:rPr>
        <w:t>医保电子凭证与实体社会保障卡在就医购药方面有什么区别？</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答：一张是虚拟的就医凭证，一张是实体的就医凭证，仅从就医购药上看，两者的功能是一样的。大多数人习惯于携带实体卡进行就医购药，俗称“持卡结算”；也有部分人群，尤其是年轻人，或者是因急诊等因素未携带实体社会保障卡的人，更愿意使用医保电子凭证直接“脱卡结算”。</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进行医保结算时，不论使用医保电子凭证或是使用实体社会保障卡，均对应参保人身份证件下的医保结算账户。</w:t>
      </w:r>
    </w:p>
    <w:p>
      <w:pPr>
        <w:pStyle w:val="2"/>
        <w:shd w:val="clear" w:color="auto" w:fill="FFFFFF"/>
        <w:spacing w:before="0" w:beforeAutospacing="0" w:after="0" w:afterAutospacing="0" w:line="360" w:lineRule="atLeast"/>
        <w:rPr>
          <w:rFonts w:ascii="仿宋" w:hAnsi="仿宋" w:eastAsia="仿宋" w:cs="仿宋"/>
          <w:kern w:val="2"/>
          <w:sz w:val="32"/>
          <w:szCs w:val="32"/>
        </w:rPr>
      </w:pPr>
    </w:p>
    <w:p>
      <w:pPr>
        <w:pStyle w:val="2"/>
        <w:shd w:val="clear" w:color="auto" w:fill="FFFFFF"/>
        <w:spacing w:before="0" w:beforeAutospacing="0" w:after="0" w:afterAutospacing="0" w:line="420" w:lineRule="atLeast"/>
        <w:ind w:firstLine="643" w:firstLineChars="200"/>
        <w:rPr>
          <w:rFonts w:ascii="仿宋" w:hAnsi="仿宋" w:eastAsia="仿宋" w:cs="仿宋"/>
          <w:b/>
          <w:bCs/>
          <w:kern w:val="2"/>
          <w:sz w:val="32"/>
          <w:szCs w:val="32"/>
        </w:rPr>
      </w:pPr>
      <w:r>
        <w:rPr>
          <w:rFonts w:hint="eastAsia" w:ascii="仿宋" w:hAnsi="仿宋" w:eastAsia="仿宋" w:cs="仿宋"/>
          <w:b/>
          <w:bCs/>
          <w:kern w:val="2"/>
          <w:sz w:val="32"/>
          <w:szCs w:val="32"/>
          <w:lang w:eastAsia="zh-CN"/>
        </w:rPr>
        <w:t>问：</w:t>
      </w:r>
      <w:r>
        <w:rPr>
          <w:rFonts w:ascii="仿宋" w:hAnsi="仿宋" w:eastAsia="仿宋" w:cs="仿宋"/>
          <w:b/>
          <w:bCs/>
          <w:kern w:val="2"/>
          <w:sz w:val="32"/>
          <w:szCs w:val="32"/>
        </w:rPr>
        <w:t>没有实体社会保障卡，是否可申领医保电子凭证？申领后也能正常就医结算吗？</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答：只要是基本医疗保险参保人，即便未申领实体社会保障卡，也可申领医保电子凭证。申领的医保电子凭证与实体的社会保障卡在就医购药方面同等效力，可以正常就医结算。</w:t>
      </w:r>
    </w:p>
    <w:p>
      <w:pPr>
        <w:pStyle w:val="2"/>
        <w:shd w:val="clear" w:color="auto" w:fill="FFFFFF"/>
        <w:spacing w:before="0" w:beforeAutospacing="0" w:after="0" w:afterAutospacing="0" w:line="360" w:lineRule="atLeast"/>
        <w:rPr>
          <w:rFonts w:ascii="仿宋" w:hAnsi="仿宋" w:eastAsia="仿宋" w:cs="仿宋"/>
          <w:kern w:val="2"/>
          <w:sz w:val="32"/>
          <w:szCs w:val="32"/>
        </w:rPr>
      </w:pPr>
    </w:p>
    <w:p>
      <w:pPr>
        <w:pStyle w:val="2"/>
        <w:shd w:val="clear" w:color="auto" w:fill="FFFFFF"/>
        <w:spacing w:before="0" w:beforeAutospacing="0" w:after="0" w:afterAutospacing="0" w:line="420" w:lineRule="atLeast"/>
        <w:ind w:firstLine="643" w:firstLineChars="200"/>
        <w:rPr>
          <w:rFonts w:ascii="仿宋" w:hAnsi="仿宋" w:eastAsia="仿宋" w:cs="仿宋"/>
          <w:b/>
          <w:bCs/>
          <w:kern w:val="2"/>
          <w:sz w:val="32"/>
          <w:szCs w:val="32"/>
        </w:rPr>
      </w:pPr>
      <w:r>
        <w:rPr>
          <w:rFonts w:hint="eastAsia" w:ascii="仿宋" w:hAnsi="仿宋" w:eastAsia="仿宋" w:cs="仿宋"/>
          <w:b/>
          <w:bCs/>
          <w:kern w:val="2"/>
          <w:sz w:val="32"/>
          <w:szCs w:val="32"/>
          <w:lang w:eastAsia="zh-CN"/>
        </w:rPr>
        <w:t>问：</w:t>
      </w:r>
      <w:r>
        <w:rPr>
          <w:rFonts w:ascii="仿宋" w:hAnsi="仿宋" w:eastAsia="仿宋" w:cs="仿宋"/>
          <w:b/>
          <w:bCs/>
          <w:kern w:val="2"/>
          <w:sz w:val="32"/>
          <w:szCs w:val="32"/>
        </w:rPr>
        <w:t>如何申领医保电子凭证？</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答：参保人既可以在“国家医保服务平台”APP申领，也可以在经由国家医保局备案确认的医保电子凭证应用第三方渠道应用程序中申请和激活本人医保电子凭证，常见第三方应用包括支付宝、微信以及各大银行APP等。</w:t>
      </w:r>
    </w:p>
    <w:p>
      <w:pPr>
        <w:pStyle w:val="2"/>
        <w:shd w:val="clear" w:color="auto" w:fill="FFFFFF"/>
        <w:spacing w:before="0" w:beforeAutospacing="0" w:after="0" w:afterAutospacing="0" w:line="360" w:lineRule="atLeast"/>
        <w:rPr>
          <w:rFonts w:ascii="仿宋" w:hAnsi="仿宋" w:eastAsia="仿宋" w:cs="仿宋"/>
          <w:kern w:val="2"/>
          <w:sz w:val="32"/>
          <w:szCs w:val="32"/>
        </w:rPr>
      </w:pPr>
    </w:p>
    <w:p>
      <w:pPr>
        <w:pStyle w:val="2"/>
        <w:shd w:val="clear" w:color="auto" w:fill="FFFFFF"/>
        <w:spacing w:before="0" w:beforeAutospacing="0" w:after="0" w:afterAutospacing="0" w:line="420" w:lineRule="atLeast"/>
        <w:ind w:firstLine="643" w:firstLineChars="200"/>
        <w:rPr>
          <w:rFonts w:ascii="仿宋" w:hAnsi="仿宋" w:eastAsia="仿宋" w:cs="仿宋"/>
          <w:b/>
          <w:bCs/>
          <w:kern w:val="2"/>
          <w:sz w:val="32"/>
          <w:szCs w:val="32"/>
        </w:rPr>
      </w:pPr>
      <w:r>
        <w:rPr>
          <w:rFonts w:hint="eastAsia" w:ascii="仿宋" w:hAnsi="仿宋" w:eastAsia="仿宋" w:cs="仿宋"/>
          <w:b/>
          <w:bCs/>
          <w:kern w:val="2"/>
          <w:sz w:val="32"/>
          <w:szCs w:val="32"/>
          <w:lang w:eastAsia="zh-CN"/>
        </w:rPr>
        <w:t>问：</w:t>
      </w:r>
      <w:r>
        <w:rPr>
          <w:rFonts w:ascii="仿宋" w:hAnsi="仿宋" w:eastAsia="仿宋" w:cs="仿宋"/>
          <w:b/>
          <w:bCs/>
          <w:kern w:val="2"/>
          <w:sz w:val="32"/>
          <w:szCs w:val="32"/>
        </w:rPr>
        <w:t>医保电子凭证的领取流程是怎样的？</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答：进入各渠道申领页面后，需先通过身份认证（人脸识别），阅读并同意《医保电子凭证相关协议》，确定选择“无需证件，刷脸激活”，验证成功后，医保电子凭证即申领成功。</w:t>
      </w:r>
    </w:p>
    <w:p>
      <w:pPr>
        <w:pStyle w:val="2"/>
        <w:shd w:val="clear" w:color="auto" w:fill="FFFFFF"/>
        <w:spacing w:before="0" w:beforeAutospacing="0" w:after="0" w:afterAutospacing="0" w:line="360" w:lineRule="atLeast"/>
        <w:rPr>
          <w:rFonts w:ascii="仿宋" w:hAnsi="仿宋" w:eastAsia="仿宋" w:cs="仿宋"/>
          <w:kern w:val="2"/>
          <w:sz w:val="32"/>
          <w:szCs w:val="32"/>
        </w:rPr>
      </w:pPr>
    </w:p>
    <w:p>
      <w:pPr>
        <w:pStyle w:val="2"/>
        <w:shd w:val="clear" w:color="auto" w:fill="FFFFFF"/>
        <w:spacing w:before="0" w:beforeAutospacing="0" w:after="0" w:afterAutospacing="0" w:line="420" w:lineRule="atLeast"/>
        <w:ind w:firstLine="643" w:firstLineChars="200"/>
        <w:rPr>
          <w:rFonts w:ascii="仿宋" w:hAnsi="仿宋" w:eastAsia="仿宋" w:cs="仿宋"/>
          <w:b/>
          <w:bCs/>
          <w:kern w:val="2"/>
          <w:sz w:val="32"/>
          <w:szCs w:val="32"/>
        </w:rPr>
      </w:pPr>
      <w:r>
        <w:rPr>
          <w:rFonts w:hint="eastAsia" w:ascii="仿宋" w:hAnsi="仿宋" w:eastAsia="仿宋" w:cs="仿宋"/>
          <w:b/>
          <w:bCs/>
          <w:kern w:val="2"/>
          <w:sz w:val="32"/>
          <w:szCs w:val="32"/>
          <w:lang w:eastAsia="zh-CN"/>
        </w:rPr>
        <w:t>问：</w:t>
      </w:r>
      <w:r>
        <w:rPr>
          <w:rFonts w:ascii="仿宋" w:hAnsi="仿宋" w:eastAsia="仿宋" w:cs="仿宋"/>
          <w:b/>
          <w:bCs/>
          <w:kern w:val="2"/>
          <w:sz w:val="32"/>
          <w:szCs w:val="32"/>
        </w:rPr>
        <w:t>如何使用医保电子凭证？</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答：进入各渠道医保电子凭证卡包入口，选择使用医保电子凭证，展码后扫码进行就医购药的脱卡支付。</w:t>
      </w:r>
    </w:p>
    <w:p>
      <w:pPr>
        <w:pStyle w:val="2"/>
        <w:shd w:val="clear" w:color="auto" w:fill="FFFFFF"/>
        <w:spacing w:before="0" w:beforeAutospacing="0" w:after="0" w:afterAutospacing="0" w:line="360" w:lineRule="atLeast"/>
        <w:rPr>
          <w:rFonts w:ascii="仿宋" w:hAnsi="仿宋" w:eastAsia="仿宋" w:cs="仿宋"/>
          <w:kern w:val="2"/>
          <w:sz w:val="32"/>
          <w:szCs w:val="32"/>
        </w:rPr>
      </w:pPr>
    </w:p>
    <w:p>
      <w:pPr>
        <w:pStyle w:val="2"/>
        <w:shd w:val="clear" w:color="auto" w:fill="FFFFFF"/>
        <w:spacing w:before="0" w:beforeAutospacing="0" w:after="0" w:afterAutospacing="0" w:line="420" w:lineRule="atLeast"/>
        <w:ind w:firstLine="643" w:firstLineChars="200"/>
        <w:rPr>
          <w:rFonts w:ascii="仿宋" w:hAnsi="仿宋" w:eastAsia="仿宋" w:cs="仿宋"/>
          <w:b/>
          <w:bCs/>
          <w:kern w:val="2"/>
          <w:sz w:val="32"/>
          <w:szCs w:val="32"/>
        </w:rPr>
      </w:pPr>
      <w:r>
        <w:rPr>
          <w:rFonts w:hint="eastAsia" w:ascii="仿宋" w:hAnsi="仿宋" w:eastAsia="仿宋" w:cs="仿宋"/>
          <w:b/>
          <w:bCs/>
          <w:kern w:val="2"/>
          <w:sz w:val="32"/>
          <w:szCs w:val="32"/>
          <w:lang w:eastAsia="zh-CN"/>
        </w:rPr>
        <w:t>问：</w:t>
      </w:r>
      <w:r>
        <w:rPr>
          <w:rFonts w:ascii="仿宋" w:hAnsi="仿宋" w:eastAsia="仿宋" w:cs="仿宋"/>
          <w:b/>
          <w:bCs/>
          <w:kern w:val="2"/>
          <w:sz w:val="32"/>
          <w:szCs w:val="32"/>
        </w:rPr>
        <w:t>办妥异地备案手续后，能直接使用医保电子凭证实现异地直接结算吗？</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答：办妥异地备案手续后，在支持使用医保电子凭证的异地医保定点医疗机构，可以直接使用医保电子凭证实现异地直接结算。可通过“国家医保服务平台</w:t>
      </w:r>
      <w:r>
        <w:rPr>
          <w:rFonts w:hint="eastAsia" w:ascii="仿宋" w:hAnsi="仿宋" w:eastAsia="仿宋" w:cs="仿宋"/>
          <w:kern w:val="2"/>
          <w:sz w:val="32"/>
          <w:szCs w:val="32"/>
          <w:lang w:eastAsia="zh-CN"/>
        </w:rPr>
        <w:t>”</w:t>
      </w:r>
      <w:r>
        <w:rPr>
          <w:rFonts w:ascii="仿宋" w:hAnsi="仿宋" w:eastAsia="仿宋" w:cs="仿宋"/>
          <w:kern w:val="2"/>
          <w:sz w:val="32"/>
          <w:szCs w:val="32"/>
        </w:rPr>
        <w:t>（https://fuwu.nhsa.gov.cn/）中的“定点医疗机构查询”页面，了解医疗机构开通“医保电子凭证结算”的情况。</w:t>
      </w:r>
    </w:p>
    <w:p>
      <w:pPr>
        <w:pStyle w:val="2"/>
        <w:shd w:val="clear" w:color="auto" w:fill="FFFFFF"/>
        <w:spacing w:before="0" w:beforeAutospacing="0" w:after="0" w:afterAutospacing="0" w:line="420" w:lineRule="atLeast"/>
        <w:rPr>
          <w:rFonts w:ascii="仿宋" w:hAnsi="仿宋" w:eastAsia="仿宋" w:cs="仿宋"/>
          <w:kern w:val="2"/>
          <w:sz w:val="32"/>
          <w:szCs w:val="32"/>
        </w:rPr>
      </w:pPr>
    </w:p>
    <w:p>
      <w:pPr>
        <w:rPr>
          <w:rFonts w:ascii="仿宋" w:hAnsi="仿宋" w:eastAsia="仿宋" w:cs="仿宋"/>
          <w:b/>
          <w:bCs/>
          <w:kern w:val="2"/>
          <w:sz w:val="32"/>
          <w:szCs w:val="32"/>
        </w:rPr>
      </w:pPr>
      <w:r>
        <w:rPr>
          <w:rFonts w:ascii="仿宋" w:hAnsi="仿宋" w:eastAsia="仿宋" w:cs="仿宋"/>
          <w:b/>
          <w:bCs/>
          <w:kern w:val="2"/>
          <w:sz w:val="32"/>
          <w:szCs w:val="32"/>
        </w:rPr>
        <w:br w:type="page"/>
      </w:r>
    </w:p>
    <w:p>
      <w:pPr>
        <w:pStyle w:val="2"/>
        <w:shd w:val="clear" w:color="auto" w:fill="FFFFFF"/>
        <w:spacing w:before="0" w:beforeAutospacing="0" w:after="0" w:afterAutospacing="0" w:line="420" w:lineRule="atLeast"/>
        <w:rPr>
          <w:rFonts w:ascii="仿宋" w:hAnsi="仿宋" w:eastAsia="仿宋" w:cs="仿宋"/>
          <w:b/>
          <w:bCs/>
          <w:kern w:val="2"/>
          <w:sz w:val="32"/>
          <w:szCs w:val="32"/>
        </w:rPr>
      </w:pPr>
      <w:r>
        <w:rPr>
          <w:rFonts w:ascii="仿宋" w:hAnsi="仿宋" w:eastAsia="仿宋" w:cs="仿宋"/>
          <w:b/>
          <w:bCs/>
          <w:kern w:val="2"/>
          <w:sz w:val="32"/>
          <w:szCs w:val="32"/>
        </w:rPr>
        <w:t>附件3</w:t>
      </w:r>
    </w:p>
    <w:p>
      <w:pPr>
        <w:pStyle w:val="2"/>
        <w:shd w:val="clear" w:color="auto" w:fill="FFFFFF"/>
        <w:spacing w:before="0" w:beforeAutospacing="0" w:after="0" w:afterAutospacing="0" w:line="420" w:lineRule="atLeast"/>
        <w:rPr>
          <w:rFonts w:ascii="仿宋" w:hAnsi="仿宋" w:eastAsia="仿宋" w:cs="仿宋"/>
          <w:b/>
          <w:bCs/>
          <w:kern w:val="2"/>
          <w:sz w:val="32"/>
          <w:szCs w:val="32"/>
        </w:rPr>
      </w:pPr>
    </w:p>
    <w:p>
      <w:pPr>
        <w:pStyle w:val="2"/>
        <w:shd w:val="clear" w:color="auto" w:fill="FFFFFF"/>
        <w:spacing w:before="0" w:beforeAutospacing="0" w:after="0" w:afterAutospacing="0" w:line="420" w:lineRule="atLeast"/>
        <w:jc w:val="center"/>
        <w:rPr>
          <w:rFonts w:ascii="仿宋" w:hAnsi="仿宋" w:eastAsia="仿宋" w:cs="仿宋"/>
          <w:b/>
          <w:bCs/>
          <w:kern w:val="2"/>
          <w:sz w:val="36"/>
          <w:szCs w:val="36"/>
        </w:rPr>
      </w:pPr>
      <w:r>
        <w:rPr>
          <w:rFonts w:ascii="仿宋" w:hAnsi="仿宋" w:eastAsia="仿宋" w:cs="仿宋"/>
          <w:b/>
          <w:bCs/>
          <w:kern w:val="2"/>
          <w:sz w:val="36"/>
          <w:szCs w:val="36"/>
        </w:rPr>
        <w:t>跨省异地就医问题解答</w:t>
      </w:r>
    </w:p>
    <w:p>
      <w:pPr>
        <w:pStyle w:val="2"/>
        <w:shd w:val="clear" w:color="auto" w:fill="FFFFFF"/>
        <w:spacing w:before="0" w:beforeAutospacing="0" w:after="0" w:afterAutospacing="0" w:line="420" w:lineRule="atLeast"/>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rPr>
        <w:t>以下内容部分引用自国家政务服务平台首页-专题服务-医保服务专区-异地就医备案流程。详细内容可从该网站查询。</w:t>
      </w:r>
      <w:r>
        <w:rPr>
          <w:rFonts w:hint="eastAsia" w:ascii="仿宋" w:hAnsi="仿宋" w:eastAsia="仿宋" w:cs="仿宋"/>
          <w:kern w:val="2"/>
          <w:sz w:val="24"/>
          <w:szCs w:val="24"/>
          <w:lang w:eastAsia="zh-CN"/>
        </w:rPr>
        <w:t>）</w:t>
      </w:r>
    </w:p>
    <w:p>
      <w:pPr>
        <w:pStyle w:val="2"/>
        <w:shd w:val="clear" w:color="auto" w:fill="FFFFFF"/>
        <w:spacing w:before="0" w:beforeAutospacing="0" w:after="0" w:afterAutospacing="0" w:line="420" w:lineRule="atLeast"/>
        <w:rPr>
          <w:rFonts w:hint="eastAsia" w:ascii="仿宋" w:hAnsi="仿宋" w:eastAsia="仿宋" w:cs="仿宋"/>
          <w:kern w:val="2"/>
          <w:sz w:val="32"/>
          <w:szCs w:val="32"/>
          <w:lang w:eastAsia="zh-CN"/>
        </w:rPr>
      </w:pPr>
    </w:p>
    <w:p>
      <w:pPr>
        <w:pStyle w:val="2"/>
        <w:shd w:val="clear" w:color="auto" w:fill="FFFFFF"/>
        <w:spacing w:before="0" w:beforeAutospacing="0" w:after="0" w:afterAutospacing="0" w:line="420" w:lineRule="atLeast"/>
        <w:ind w:firstLine="643" w:firstLineChars="200"/>
        <w:rPr>
          <w:rFonts w:ascii="仿宋" w:hAnsi="仿宋" w:eastAsia="仿宋" w:cs="仿宋"/>
          <w:b/>
          <w:bCs/>
          <w:kern w:val="2"/>
          <w:sz w:val="32"/>
          <w:szCs w:val="32"/>
        </w:rPr>
      </w:pPr>
      <w:r>
        <w:rPr>
          <w:rFonts w:hint="eastAsia" w:ascii="仿宋" w:hAnsi="仿宋" w:eastAsia="仿宋" w:cs="仿宋"/>
          <w:b/>
          <w:bCs/>
          <w:kern w:val="2"/>
          <w:sz w:val="32"/>
          <w:szCs w:val="32"/>
          <w:lang w:eastAsia="zh-CN"/>
        </w:rPr>
        <w:t>问：</w:t>
      </w:r>
      <w:r>
        <w:rPr>
          <w:rFonts w:ascii="仿宋" w:hAnsi="仿宋" w:eastAsia="仿宋" w:cs="仿宋"/>
          <w:b/>
          <w:bCs/>
          <w:kern w:val="2"/>
          <w:sz w:val="32"/>
          <w:szCs w:val="32"/>
        </w:rPr>
        <w:t>异地患者哪些人员可以办理医保刷卡实时结算？</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答：（1）异地安置退休人员：指退休后在异地定居并且户籍迁入定居地的人员。（2）异地长期居住人员：指在异地居住生活且符合参保地规定人员。（3）常驻异地工作人员：指用人单位派驻异地工作且符合参保地规定的人员。（4）异地转诊人员：指符合参保地转诊规定的人员。</w:t>
      </w:r>
    </w:p>
    <w:p>
      <w:pPr>
        <w:pStyle w:val="2"/>
        <w:shd w:val="clear" w:color="auto" w:fill="FFFFFF"/>
        <w:spacing w:before="0" w:beforeAutospacing="0" w:after="0" w:afterAutospacing="0" w:line="420" w:lineRule="atLeast"/>
        <w:rPr>
          <w:rFonts w:ascii="仿宋" w:hAnsi="仿宋" w:eastAsia="仿宋" w:cs="仿宋"/>
          <w:kern w:val="2"/>
          <w:sz w:val="32"/>
          <w:szCs w:val="32"/>
        </w:rPr>
      </w:pPr>
    </w:p>
    <w:p>
      <w:pPr>
        <w:pStyle w:val="2"/>
        <w:shd w:val="clear" w:color="auto" w:fill="FFFFFF"/>
        <w:spacing w:before="0" w:beforeAutospacing="0" w:after="0" w:afterAutospacing="0" w:line="420" w:lineRule="atLeast"/>
        <w:ind w:firstLine="643" w:firstLineChars="200"/>
        <w:rPr>
          <w:rFonts w:ascii="仿宋" w:hAnsi="仿宋" w:eastAsia="仿宋" w:cs="仿宋"/>
          <w:b/>
          <w:bCs/>
          <w:kern w:val="2"/>
          <w:sz w:val="32"/>
          <w:szCs w:val="32"/>
        </w:rPr>
      </w:pPr>
      <w:r>
        <w:rPr>
          <w:rFonts w:hint="eastAsia" w:ascii="仿宋" w:hAnsi="仿宋" w:eastAsia="仿宋" w:cs="仿宋"/>
          <w:b/>
          <w:bCs/>
          <w:kern w:val="2"/>
          <w:sz w:val="32"/>
          <w:szCs w:val="32"/>
          <w:lang w:eastAsia="zh-CN"/>
        </w:rPr>
        <w:t>问：</w:t>
      </w:r>
      <w:r>
        <w:rPr>
          <w:rFonts w:ascii="仿宋" w:hAnsi="仿宋" w:eastAsia="仿宋" w:cs="仿宋"/>
          <w:b/>
          <w:bCs/>
          <w:kern w:val="2"/>
          <w:sz w:val="32"/>
          <w:szCs w:val="32"/>
        </w:rPr>
        <w:t>异地就医的参保人员来京就诊医疗费用执行参保地的医保政策还是北京市的医保政策？</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答：异地参保人员来京直接结算就医纳入北京市统一监管，执行北京市相关就医流程和管理规范。参保人员在北京市定点医疗机构直接结算的医疗费用，应符合北京市基本医疗保险支付范围，执行北京市的药品目录、诊疗项目和医疗服务设施标准；医疗保险基金起付标准、支付比例、最高支付限额等执行参保地的报销政策。</w:t>
      </w:r>
    </w:p>
    <w:p>
      <w:pPr>
        <w:pStyle w:val="2"/>
        <w:shd w:val="clear" w:color="auto" w:fill="FFFFFF"/>
        <w:spacing w:before="0" w:beforeAutospacing="0" w:after="0" w:afterAutospacing="0" w:line="420" w:lineRule="atLeast"/>
        <w:rPr>
          <w:rFonts w:ascii="仿宋" w:hAnsi="仿宋" w:eastAsia="仿宋" w:cs="仿宋"/>
          <w:kern w:val="2"/>
          <w:sz w:val="32"/>
          <w:szCs w:val="32"/>
        </w:rPr>
      </w:pPr>
    </w:p>
    <w:p>
      <w:pPr>
        <w:pStyle w:val="2"/>
        <w:shd w:val="clear" w:color="auto" w:fill="FFFFFF"/>
        <w:spacing w:before="0" w:beforeAutospacing="0" w:after="0" w:afterAutospacing="0" w:line="420" w:lineRule="atLeast"/>
        <w:ind w:firstLine="643" w:firstLineChars="200"/>
        <w:rPr>
          <w:rFonts w:ascii="仿宋" w:hAnsi="仿宋" w:eastAsia="仿宋" w:cs="仿宋"/>
          <w:b/>
          <w:bCs/>
          <w:kern w:val="2"/>
          <w:sz w:val="32"/>
          <w:szCs w:val="32"/>
        </w:rPr>
      </w:pPr>
      <w:r>
        <w:rPr>
          <w:rFonts w:hint="eastAsia" w:ascii="仿宋" w:hAnsi="仿宋" w:eastAsia="仿宋" w:cs="仿宋"/>
          <w:b/>
          <w:bCs/>
          <w:kern w:val="2"/>
          <w:sz w:val="32"/>
          <w:szCs w:val="32"/>
          <w:lang w:eastAsia="zh-CN"/>
        </w:rPr>
        <w:t>问：</w:t>
      </w:r>
      <w:r>
        <w:rPr>
          <w:rFonts w:ascii="仿宋" w:hAnsi="仿宋" w:eastAsia="仿宋" w:cs="仿宋"/>
          <w:b/>
          <w:bCs/>
          <w:kern w:val="2"/>
          <w:sz w:val="32"/>
          <w:szCs w:val="32"/>
        </w:rPr>
        <w:t>符合跨省异地就医的参保人员来京就诊需要带社会保障卡吗？</w:t>
      </w:r>
    </w:p>
    <w:p>
      <w:pPr>
        <w:pStyle w:val="2"/>
        <w:shd w:val="clear" w:color="auto" w:fill="FFFFFF"/>
        <w:spacing w:before="0" w:beforeAutospacing="0" w:after="0" w:afterAutospacing="0" w:line="420" w:lineRule="atLeast"/>
        <w:ind w:firstLine="640"/>
        <w:rPr>
          <w:rFonts w:ascii="仿宋" w:hAnsi="仿宋" w:eastAsia="仿宋" w:cs="仿宋"/>
          <w:kern w:val="2"/>
          <w:sz w:val="32"/>
          <w:szCs w:val="32"/>
        </w:rPr>
      </w:pPr>
      <w:r>
        <w:rPr>
          <w:rFonts w:ascii="仿宋" w:hAnsi="仿宋" w:eastAsia="仿宋" w:cs="仿宋"/>
          <w:kern w:val="2"/>
          <w:sz w:val="32"/>
          <w:szCs w:val="32"/>
        </w:rPr>
        <w:t>答：需要。社会保障卡是参保人员在北京直接就医的唯一身份识别凭证，办理住院登记、出院结算等手续时，应主动出示，实名制就医。</w:t>
      </w:r>
    </w:p>
    <w:p>
      <w:pPr>
        <w:pStyle w:val="2"/>
        <w:shd w:val="clear" w:color="auto" w:fill="FFFFFF"/>
        <w:spacing w:before="0" w:beforeAutospacing="0" w:after="0" w:afterAutospacing="0" w:line="420" w:lineRule="atLeast"/>
        <w:rPr>
          <w:rFonts w:hint="eastAsia" w:ascii="仿宋" w:hAnsi="仿宋" w:eastAsia="仿宋" w:cs="仿宋"/>
          <w:kern w:val="2"/>
          <w:sz w:val="32"/>
          <w:szCs w:val="32"/>
        </w:rPr>
      </w:pPr>
    </w:p>
    <w:p>
      <w:pPr>
        <w:pStyle w:val="2"/>
        <w:shd w:val="clear" w:color="auto" w:fill="FFFFFF"/>
        <w:spacing w:before="0" w:beforeAutospacing="0" w:after="0" w:afterAutospacing="0" w:line="420" w:lineRule="atLeast"/>
        <w:ind w:firstLine="643" w:firstLineChars="200"/>
        <w:rPr>
          <w:rFonts w:ascii="仿宋" w:hAnsi="仿宋" w:eastAsia="仿宋" w:cs="仿宋"/>
          <w:b/>
          <w:bCs/>
          <w:kern w:val="2"/>
          <w:sz w:val="32"/>
          <w:szCs w:val="32"/>
        </w:rPr>
      </w:pPr>
      <w:r>
        <w:rPr>
          <w:rFonts w:hint="eastAsia" w:ascii="仿宋" w:hAnsi="仿宋" w:eastAsia="仿宋" w:cs="仿宋"/>
          <w:b/>
          <w:bCs/>
          <w:kern w:val="2"/>
          <w:sz w:val="32"/>
          <w:szCs w:val="32"/>
          <w:lang w:eastAsia="zh-CN"/>
        </w:rPr>
        <w:t>问：</w:t>
      </w:r>
      <w:r>
        <w:rPr>
          <w:rFonts w:hint="eastAsia" w:ascii="仿宋" w:hAnsi="仿宋" w:eastAsia="仿宋" w:cs="仿宋"/>
          <w:b/>
          <w:bCs/>
          <w:kern w:val="2"/>
          <w:sz w:val="32"/>
          <w:szCs w:val="32"/>
        </w:rPr>
        <w:t>异地就医备案操作流程有哪些？</w:t>
      </w:r>
    </w:p>
    <w:p>
      <w:pPr>
        <w:pStyle w:val="2"/>
        <w:shd w:val="clear" w:color="auto" w:fill="FFFFFF"/>
        <w:spacing w:before="0" w:beforeAutospacing="0" w:after="0" w:afterAutospacing="0" w:line="420" w:lineRule="atLeast"/>
        <w:ind w:firstLine="640"/>
        <w:rPr>
          <w:rFonts w:ascii="仿宋" w:hAnsi="仿宋" w:eastAsia="仿宋" w:cs="仿宋"/>
          <w:kern w:val="2"/>
          <w:sz w:val="32"/>
          <w:szCs w:val="32"/>
        </w:rPr>
      </w:pPr>
      <w:r>
        <w:rPr>
          <w:rFonts w:hint="eastAsia" w:ascii="仿宋" w:hAnsi="仿宋" w:eastAsia="仿宋" w:cs="仿宋"/>
          <w:kern w:val="2"/>
          <w:sz w:val="32"/>
          <w:szCs w:val="32"/>
        </w:rPr>
        <w:t>答：异地患者来医院就诊时，需提前备案才可以医保身份入院并实时结算，主要分为线下办理和线上办理两种方式：</w:t>
      </w:r>
    </w:p>
    <w:p>
      <w:pPr>
        <w:pStyle w:val="2"/>
        <w:shd w:val="clear" w:color="auto" w:fill="FFFFFF"/>
        <w:spacing w:before="0" w:beforeAutospacing="0" w:after="0" w:afterAutospacing="0" w:line="420" w:lineRule="atLeast"/>
        <w:ind w:firstLine="640"/>
        <w:rPr>
          <w:rFonts w:ascii="仿宋" w:hAnsi="仿宋" w:eastAsia="仿宋" w:cs="仿宋"/>
          <w:sz w:val="32"/>
          <w:szCs w:val="32"/>
        </w:rPr>
      </w:pPr>
      <w:r>
        <w:rPr>
          <w:rFonts w:hint="eastAsia" w:ascii="仿宋" w:hAnsi="仿宋" w:eastAsia="仿宋" w:cs="仿宋"/>
          <w:sz w:val="32"/>
          <w:szCs w:val="32"/>
        </w:rPr>
        <w:t>【线下办理】符合基本医疗保险（包括城镇职工医保和城乡居民医保）规定的参保人员可到所属辖区医疗保险经办机构办理备案，具体流程及所需材料可电话咨询参保地医保经办机构或到现场咨询办理。</w:t>
      </w:r>
    </w:p>
    <w:p>
      <w:pPr>
        <w:pStyle w:val="2"/>
        <w:shd w:val="clear" w:color="auto" w:fill="FFFFFF"/>
        <w:spacing w:before="0" w:beforeAutospacing="0" w:after="0" w:afterAutospacing="0" w:line="420" w:lineRule="atLeast"/>
        <w:ind w:firstLine="640"/>
        <w:rPr>
          <w:rFonts w:ascii="仿宋" w:hAnsi="仿宋" w:eastAsia="仿宋" w:cs="仿宋"/>
          <w:kern w:val="2"/>
          <w:sz w:val="32"/>
          <w:szCs w:val="32"/>
        </w:rPr>
      </w:pPr>
      <w:r>
        <w:rPr>
          <w:rFonts w:hint="eastAsia" w:ascii="仿宋" w:hAnsi="仿宋" w:eastAsia="仿宋" w:cs="仿宋"/>
          <w:sz w:val="32"/>
          <w:szCs w:val="32"/>
        </w:rPr>
        <w:t>【线上办理】参保人员可通过“国家医保服务平台”手机APP或“国家异地就医备案”微信小程序在网上办理异地就医备案手续。</w:t>
      </w:r>
    </w:p>
    <w:p>
      <w:pPr>
        <w:pStyle w:val="2"/>
        <w:shd w:val="clear" w:color="auto" w:fill="FFFFFF"/>
        <w:spacing w:before="0" w:beforeAutospacing="0" w:after="0" w:afterAutospacing="0" w:line="420" w:lineRule="atLeast"/>
        <w:rPr>
          <w:rFonts w:ascii="仿宋" w:hAnsi="仿宋" w:eastAsia="仿宋" w:cs="仿宋"/>
          <w:kern w:val="2"/>
          <w:sz w:val="32"/>
          <w:szCs w:val="32"/>
        </w:rPr>
      </w:pPr>
    </w:p>
    <w:p>
      <w:pPr>
        <w:pStyle w:val="2"/>
        <w:shd w:val="clear" w:color="auto" w:fill="FFFFFF"/>
        <w:spacing w:before="0" w:beforeAutospacing="0" w:after="0" w:afterAutospacing="0" w:line="420" w:lineRule="atLeast"/>
        <w:ind w:firstLine="643" w:firstLineChars="200"/>
        <w:rPr>
          <w:rFonts w:ascii="仿宋" w:hAnsi="仿宋" w:eastAsia="仿宋" w:cs="仿宋"/>
          <w:b/>
          <w:bCs/>
          <w:kern w:val="2"/>
          <w:sz w:val="32"/>
          <w:szCs w:val="32"/>
        </w:rPr>
      </w:pPr>
      <w:r>
        <w:rPr>
          <w:rFonts w:hint="eastAsia" w:ascii="仿宋" w:hAnsi="仿宋" w:eastAsia="仿宋" w:cs="仿宋"/>
          <w:b/>
          <w:bCs/>
          <w:kern w:val="2"/>
          <w:sz w:val="32"/>
          <w:szCs w:val="32"/>
          <w:lang w:eastAsia="zh-CN"/>
        </w:rPr>
        <w:t>问：</w:t>
      </w:r>
      <w:r>
        <w:rPr>
          <w:rFonts w:ascii="仿宋" w:hAnsi="仿宋" w:eastAsia="仿宋" w:cs="仿宋"/>
          <w:b/>
          <w:bCs/>
          <w:kern w:val="2"/>
          <w:sz w:val="32"/>
          <w:szCs w:val="32"/>
        </w:rPr>
        <w:t>符合跨省异地就医直接结算的参保人员住院都能直接结算吗？出院直接结算时是不是只结算由个人负担的费用？</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答：参保人员在备案的直接结算定点医院出院时，原则上应采取直接结算方式进行费用结算，医院将根据参保人员所在参保地系统计算反馈的结果，结清应由个人负担的费用；属于医疗保险基金支付的费用，由医院向本市经办机构申报审核结算。</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因故需全额结算住院医疗费用时，应事先告知所在参保地经办机构，按参保地政策规定手工报销。</w:t>
      </w:r>
    </w:p>
    <w:p>
      <w:pPr>
        <w:pStyle w:val="2"/>
        <w:shd w:val="clear" w:color="auto" w:fill="FFFFFF"/>
        <w:spacing w:before="0" w:beforeAutospacing="0" w:after="0" w:afterAutospacing="0" w:line="420" w:lineRule="atLeast"/>
        <w:rPr>
          <w:rFonts w:ascii="仿宋" w:hAnsi="仿宋" w:eastAsia="仿宋" w:cs="仿宋"/>
          <w:kern w:val="2"/>
          <w:sz w:val="32"/>
          <w:szCs w:val="32"/>
        </w:rPr>
      </w:pPr>
    </w:p>
    <w:p>
      <w:pPr>
        <w:pStyle w:val="2"/>
        <w:shd w:val="clear" w:color="auto" w:fill="FFFFFF"/>
        <w:spacing w:before="0" w:beforeAutospacing="0" w:after="0" w:afterAutospacing="0" w:line="420" w:lineRule="atLeast"/>
        <w:ind w:firstLine="643" w:firstLineChars="200"/>
        <w:rPr>
          <w:rFonts w:ascii="仿宋" w:hAnsi="仿宋" w:eastAsia="仿宋" w:cs="仿宋"/>
          <w:b/>
          <w:bCs/>
          <w:kern w:val="2"/>
          <w:sz w:val="32"/>
          <w:szCs w:val="32"/>
        </w:rPr>
      </w:pPr>
      <w:r>
        <w:rPr>
          <w:rFonts w:hint="eastAsia" w:ascii="仿宋" w:hAnsi="仿宋" w:eastAsia="仿宋" w:cs="仿宋"/>
          <w:b/>
          <w:bCs/>
          <w:kern w:val="2"/>
          <w:sz w:val="32"/>
          <w:szCs w:val="32"/>
          <w:lang w:eastAsia="zh-CN"/>
        </w:rPr>
        <w:t>问：</w:t>
      </w:r>
      <w:r>
        <w:rPr>
          <w:rFonts w:ascii="仿宋" w:hAnsi="仿宋" w:eastAsia="仿宋" w:cs="仿宋"/>
          <w:b/>
          <w:bCs/>
          <w:kern w:val="2"/>
          <w:sz w:val="32"/>
          <w:szCs w:val="32"/>
        </w:rPr>
        <w:t>跨省异地就医的参保人员在哪里能查询到直接结算相关的政策规定、就医报销流程等事项？</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答：参保人员可以通过拨打北京市或所在参保地的人力资源和社会保障咨询电话12333进行咨询了解。</w:t>
      </w:r>
    </w:p>
    <w:p>
      <w:pPr>
        <w:pStyle w:val="2"/>
        <w:shd w:val="clear" w:color="auto" w:fill="FFFFFF"/>
        <w:spacing w:before="0" w:beforeAutospacing="0" w:after="0" w:afterAutospacing="0" w:line="420" w:lineRule="atLeast"/>
        <w:rPr>
          <w:rFonts w:ascii="仿宋" w:hAnsi="仿宋" w:eastAsia="仿宋" w:cs="仿宋"/>
          <w:kern w:val="2"/>
          <w:sz w:val="32"/>
          <w:szCs w:val="32"/>
        </w:rPr>
      </w:pPr>
    </w:p>
    <w:p>
      <w:pPr>
        <w:rPr>
          <w:rFonts w:ascii="仿宋" w:hAnsi="仿宋" w:eastAsia="仿宋" w:cs="仿宋"/>
          <w:b/>
          <w:bCs/>
          <w:kern w:val="2"/>
          <w:sz w:val="32"/>
          <w:szCs w:val="32"/>
        </w:rPr>
      </w:pPr>
      <w:r>
        <w:rPr>
          <w:rFonts w:ascii="仿宋" w:hAnsi="仿宋" w:eastAsia="仿宋" w:cs="仿宋"/>
          <w:b/>
          <w:bCs/>
          <w:kern w:val="2"/>
          <w:sz w:val="32"/>
          <w:szCs w:val="32"/>
        </w:rPr>
        <w:br w:type="page"/>
      </w:r>
    </w:p>
    <w:p>
      <w:pPr>
        <w:pStyle w:val="2"/>
        <w:shd w:val="clear" w:color="auto" w:fill="FFFFFF"/>
        <w:spacing w:before="0" w:beforeAutospacing="0" w:after="0" w:afterAutospacing="0" w:line="420" w:lineRule="atLeast"/>
        <w:rPr>
          <w:rFonts w:ascii="仿宋" w:hAnsi="仿宋" w:eastAsia="仿宋" w:cs="仿宋"/>
          <w:b/>
          <w:bCs/>
          <w:kern w:val="2"/>
          <w:sz w:val="32"/>
          <w:szCs w:val="32"/>
        </w:rPr>
      </w:pPr>
      <w:r>
        <w:rPr>
          <w:rFonts w:ascii="仿宋" w:hAnsi="仿宋" w:eastAsia="仿宋" w:cs="仿宋"/>
          <w:b/>
          <w:bCs/>
          <w:kern w:val="2"/>
          <w:sz w:val="32"/>
          <w:szCs w:val="32"/>
        </w:rPr>
        <w:t>附件4</w:t>
      </w:r>
    </w:p>
    <w:p>
      <w:pPr>
        <w:pStyle w:val="2"/>
        <w:shd w:val="clear" w:color="auto" w:fill="FFFFFF"/>
        <w:spacing w:before="0" w:beforeAutospacing="0" w:after="0" w:afterAutospacing="0" w:line="420" w:lineRule="atLeast"/>
        <w:rPr>
          <w:rFonts w:ascii="仿宋" w:hAnsi="仿宋" w:eastAsia="仿宋" w:cs="仿宋"/>
          <w:b/>
          <w:bCs/>
          <w:kern w:val="2"/>
          <w:sz w:val="32"/>
          <w:szCs w:val="32"/>
        </w:rPr>
      </w:pPr>
    </w:p>
    <w:p>
      <w:pPr>
        <w:pStyle w:val="2"/>
        <w:shd w:val="clear" w:color="auto" w:fill="FFFFFF"/>
        <w:spacing w:before="0" w:beforeAutospacing="0" w:after="0" w:afterAutospacing="0" w:line="420" w:lineRule="atLeast"/>
        <w:jc w:val="center"/>
        <w:rPr>
          <w:rFonts w:ascii="仿宋" w:hAnsi="仿宋" w:eastAsia="仿宋" w:cs="仿宋"/>
          <w:b/>
          <w:bCs/>
          <w:kern w:val="2"/>
          <w:sz w:val="36"/>
          <w:szCs w:val="36"/>
        </w:rPr>
      </w:pPr>
      <w:r>
        <w:rPr>
          <w:rFonts w:ascii="仿宋" w:hAnsi="仿宋" w:eastAsia="仿宋" w:cs="仿宋"/>
          <w:b/>
          <w:bCs/>
          <w:kern w:val="2"/>
          <w:sz w:val="36"/>
          <w:szCs w:val="36"/>
        </w:rPr>
        <w:t>异地医保门诊慢（特）病患者就诊须知</w:t>
      </w:r>
    </w:p>
    <w:p>
      <w:pPr>
        <w:pStyle w:val="2"/>
        <w:shd w:val="clear" w:color="auto" w:fill="FFFFFF"/>
        <w:spacing w:before="0" w:beforeAutospacing="0" w:after="0" w:afterAutospacing="0" w:line="420" w:lineRule="atLeast"/>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rPr>
        <w:t>以下内容部分引用自（1）国家医疗保障局首页-政府信息公开-法定主动公开内容-公共服务-门诊慢特病相关治疗费用跨省直接结算攻略及（2）中华人民共和国中央人民政府-门诊慢特病跨省直接结算攻略来了。详细内容可从以上两处查询。</w:t>
      </w:r>
      <w:r>
        <w:rPr>
          <w:rFonts w:hint="eastAsia" w:ascii="仿宋" w:hAnsi="仿宋" w:eastAsia="仿宋" w:cs="仿宋"/>
          <w:kern w:val="2"/>
          <w:sz w:val="24"/>
          <w:szCs w:val="24"/>
          <w:lang w:eastAsia="zh-CN"/>
        </w:rPr>
        <w:t>）</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w:t>
      </w:r>
    </w:p>
    <w:p>
      <w:pPr>
        <w:pStyle w:val="2"/>
        <w:shd w:val="clear" w:color="auto" w:fill="FFFFFF"/>
        <w:spacing w:before="0" w:beforeAutospacing="0" w:after="0" w:afterAutospacing="0" w:line="420" w:lineRule="atLeast"/>
        <w:ind w:firstLine="640" w:firstLineChars="200"/>
        <w:rPr>
          <w:rFonts w:hint="default" w:ascii="仿宋" w:hAnsi="仿宋" w:eastAsia="仿宋" w:cs="仿宋"/>
          <w:kern w:val="2"/>
          <w:sz w:val="32"/>
          <w:szCs w:val="32"/>
          <w:lang w:val="en-US" w:eastAsia="zh-CN"/>
        </w:rPr>
      </w:pPr>
      <w:r>
        <w:rPr>
          <w:rFonts w:hint="eastAsia" w:ascii="仿宋" w:hAnsi="仿宋" w:eastAsia="仿宋" w:cs="仿宋"/>
          <w:kern w:val="2"/>
          <w:sz w:val="32"/>
          <w:szCs w:val="32"/>
          <w:lang w:eastAsia="zh-CN"/>
        </w:rPr>
        <w:t>中国医学科学院整形外科医院</w:t>
      </w:r>
      <w:r>
        <w:rPr>
          <w:rFonts w:ascii="仿宋" w:hAnsi="仿宋" w:eastAsia="仿宋" w:cs="仿宋"/>
          <w:kern w:val="2"/>
          <w:sz w:val="32"/>
          <w:szCs w:val="32"/>
        </w:rPr>
        <w:t>现已开通门诊慢（特）病直结业务，</w:t>
      </w:r>
      <w:r>
        <w:rPr>
          <w:rFonts w:ascii="仿宋" w:hAnsi="仿宋" w:eastAsia="仿宋" w:cs="仿宋"/>
          <w:kern w:val="2"/>
          <w:sz w:val="32"/>
          <w:szCs w:val="32"/>
          <w:highlight w:val="none"/>
        </w:rPr>
        <w:t>目前</w:t>
      </w:r>
      <w:r>
        <w:rPr>
          <w:rFonts w:hint="eastAsia" w:ascii="仿宋" w:hAnsi="仿宋" w:eastAsia="仿宋" w:cs="仿宋"/>
          <w:kern w:val="2"/>
          <w:sz w:val="32"/>
          <w:szCs w:val="32"/>
          <w:highlight w:val="none"/>
          <w:lang w:val="en-US" w:eastAsia="zh-CN"/>
        </w:rPr>
        <w:t>慢性病</w:t>
      </w:r>
      <w:r>
        <w:rPr>
          <w:rFonts w:ascii="仿宋" w:hAnsi="仿宋" w:eastAsia="仿宋" w:cs="仿宋"/>
          <w:kern w:val="2"/>
          <w:sz w:val="32"/>
          <w:szCs w:val="32"/>
          <w:highlight w:val="none"/>
        </w:rPr>
        <w:t>开通病种为：高血压（M03900）、糖尿病（M01600）</w:t>
      </w:r>
      <w:r>
        <w:rPr>
          <w:rFonts w:hint="eastAsia" w:ascii="仿宋" w:hAnsi="仿宋" w:eastAsia="仿宋" w:cs="仿宋"/>
          <w:kern w:val="2"/>
          <w:sz w:val="32"/>
          <w:szCs w:val="32"/>
          <w:highlight w:val="none"/>
          <w:lang w:eastAsia="zh-CN"/>
        </w:rPr>
        <w:t>；</w:t>
      </w:r>
      <w:r>
        <w:rPr>
          <w:rFonts w:hint="eastAsia" w:ascii="仿宋" w:hAnsi="仿宋" w:eastAsia="仿宋" w:cs="仿宋"/>
          <w:kern w:val="2"/>
          <w:sz w:val="32"/>
          <w:szCs w:val="32"/>
          <w:highlight w:val="none"/>
          <w:lang w:val="en-US" w:eastAsia="zh-CN"/>
        </w:rPr>
        <w:t>特殊病开通病种为：肾透析（</w:t>
      </w:r>
      <w:r>
        <w:rPr>
          <w:rFonts w:hint="eastAsia" w:ascii="仿宋" w:hAnsi="仿宋" w:eastAsia="仿宋" w:cs="仿宋"/>
          <w:kern w:val="2"/>
          <w:sz w:val="32"/>
          <w:szCs w:val="32"/>
          <w:highlight w:val="none"/>
          <w:lang w:eastAsia="zh-CN"/>
        </w:rPr>
        <w:t>M07801</w:t>
      </w:r>
      <w:r>
        <w:rPr>
          <w:rFonts w:hint="eastAsia" w:ascii="仿宋" w:hAnsi="仿宋" w:eastAsia="仿宋" w:cs="仿宋"/>
          <w:kern w:val="2"/>
          <w:sz w:val="32"/>
          <w:szCs w:val="32"/>
          <w:highlight w:val="none"/>
          <w:lang w:val="en-US" w:eastAsia="zh-CN"/>
        </w:rPr>
        <w:t>）</w:t>
      </w:r>
      <w:r>
        <w:rPr>
          <w:rFonts w:hint="eastAsia" w:ascii="仿宋" w:hAnsi="仿宋" w:eastAsia="仿宋" w:cs="仿宋"/>
          <w:kern w:val="2"/>
          <w:sz w:val="32"/>
          <w:szCs w:val="32"/>
          <w:lang w:val="en-US" w:eastAsia="zh-CN"/>
        </w:rPr>
        <w:t>。</w:t>
      </w:r>
    </w:p>
    <w:p>
      <w:pPr>
        <w:pStyle w:val="2"/>
        <w:shd w:val="clear" w:color="auto" w:fill="FFFFFF"/>
        <w:spacing w:before="0" w:beforeAutospacing="0" w:after="0" w:afterAutospacing="0" w:line="420" w:lineRule="atLeast"/>
        <w:ind w:firstLine="640" w:firstLineChars="200"/>
        <w:rPr>
          <w:rFonts w:ascii="仿宋" w:hAnsi="仿宋" w:eastAsia="仿宋" w:cs="仿宋"/>
          <w:kern w:val="2"/>
          <w:sz w:val="32"/>
          <w:szCs w:val="32"/>
        </w:rPr>
      </w:pPr>
      <w:r>
        <w:rPr>
          <w:rFonts w:ascii="仿宋" w:hAnsi="仿宋" w:eastAsia="仿宋" w:cs="仿宋"/>
          <w:kern w:val="2"/>
          <w:sz w:val="32"/>
          <w:szCs w:val="32"/>
        </w:rPr>
        <w:t>如您为异地医保门诊慢（特）病患者，来院就诊前需在参保地完成病种待遇资格认定并按照参保地规定办理跨省异地就医备案手续</w:t>
      </w:r>
      <w:r>
        <w:rPr>
          <w:rFonts w:hint="eastAsia" w:ascii="仿宋" w:hAnsi="仿宋" w:eastAsia="仿宋" w:cs="仿宋"/>
          <w:kern w:val="2"/>
          <w:sz w:val="32"/>
          <w:szCs w:val="32"/>
          <w:lang w:eastAsia="zh-CN"/>
        </w:rPr>
        <w:t>后</w:t>
      </w:r>
      <w:r>
        <w:rPr>
          <w:rFonts w:ascii="仿宋" w:hAnsi="仿宋" w:eastAsia="仿宋" w:cs="仿宋"/>
          <w:kern w:val="2"/>
          <w:sz w:val="32"/>
          <w:szCs w:val="32"/>
        </w:rPr>
        <w:t>，方可在我院</w:t>
      </w:r>
      <w:bookmarkStart w:id="0" w:name="_GoBack"/>
      <w:bookmarkEnd w:id="0"/>
      <w:r>
        <w:rPr>
          <w:rFonts w:ascii="仿宋" w:hAnsi="仿宋" w:eastAsia="仿宋" w:cs="仿宋"/>
          <w:kern w:val="2"/>
          <w:sz w:val="32"/>
          <w:szCs w:val="32"/>
        </w:rPr>
        <w:t>按异地医保门诊慢（特）病政策直接结算。</w:t>
      </w:r>
    </w:p>
    <w:p>
      <w:pPr>
        <w:pStyle w:val="2"/>
        <w:shd w:val="clear" w:color="auto" w:fill="FFFFFF"/>
        <w:spacing w:before="0" w:beforeAutospacing="0" w:after="0" w:afterAutospacing="0" w:line="420" w:lineRule="atLeast"/>
        <w:ind w:firstLine="640" w:firstLineChars="200"/>
        <w:rPr>
          <w:rFonts w:ascii="仿宋" w:hAnsi="仿宋" w:eastAsia="仿宋" w:cs="仿宋"/>
          <w:kern w:val="2"/>
          <w:sz w:val="32"/>
          <w:szCs w:val="32"/>
        </w:rPr>
      </w:pPr>
      <w:r>
        <w:rPr>
          <w:rFonts w:ascii="仿宋" w:hAnsi="仿宋" w:eastAsia="仿宋" w:cs="仿宋"/>
          <w:kern w:val="2"/>
          <w:sz w:val="32"/>
          <w:szCs w:val="32"/>
        </w:rPr>
        <w:t>门诊慢（特）病实行专病专治，就诊时您需到申报病种相关科室就诊，持本人医保电子凭证或社会保障卡到收费窗口交费，并告知工作人员享受的特殊病或慢性病待遇。</w:t>
      </w:r>
    </w:p>
    <w:p>
      <w:pPr>
        <w:pStyle w:val="2"/>
        <w:shd w:val="clear" w:color="auto" w:fill="FFFFFF"/>
        <w:spacing w:before="0" w:beforeAutospacing="0" w:after="0" w:afterAutospacing="0" w:line="420" w:lineRule="atLeast"/>
        <w:ind w:firstLine="640"/>
        <w:rPr>
          <w:rFonts w:ascii="仿宋" w:hAnsi="仿宋" w:eastAsia="仿宋" w:cs="仿宋"/>
          <w:kern w:val="2"/>
          <w:sz w:val="32"/>
          <w:szCs w:val="32"/>
        </w:rPr>
      </w:pPr>
      <w:r>
        <w:rPr>
          <w:rFonts w:ascii="仿宋" w:hAnsi="仿宋" w:eastAsia="仿宋" w:cs="仿宋"/>
          <w:kern w:val="2"/>
          <w:sz w:val="32"/>
          <w:szCs w:val="32"/>
        </w:rPr>
        <w:t>医保药品目录、医疗服务项目和医用耗材等执行就医地政策；医保基金起付标准、支付比例、最高支付限额等执行参保地政策。同时享受多个门诊慢（特）病待遇的，由参保地根据本地规定确定待遇累计规则。</w:t>
      </w:r>
    </w:p>
    <w:p>
      <w:pPr>
        <w:pStyle w:val="2"/>
        <w:shd w:val="clear" w:color="auto" w:fill="FFFFFF"/>
        <w:spacing w:before="0" w:beforeAutospacing="0" w:after="0" w:afterAutospacing="0" w:line="420" w:lineRule="atLeast"/>
        <w:rPr>
          <w:rFonts w:ascii="仿宋" w:hAnsi="仿宋" w:eastAsia="仿宋" w:cs="仿宋"/>
          <w:kern w:val="2"/>
          <w:sz w:val="32"/>
          <w:szCs w:val="32"/>
        </w:rPr>
      </w:pPr>
    </w:p>
    <w:p>
      <w:pPr>
        <w:pStyle w:val="2"/>
        <w:shd w:val="clear" w:color="auto" w:fill="FFFFFF"/>
        <w:spacing w:before="0" w:beforeAutospacing="0" w:after="0" w:afterAutospacing="0" w:line="420" w:lineRule="atLeast"/>
        <w:jc w:val="center"/>
        <w:rPr>
          <w:rFonts w:ascii="仿宋" w:hAnsi="仿宋" w:eastAsia="仿宋" w:cs="仿宋"/>
          <w:kern w:val="2"/>
          <w:sz w:val="32"/>
          <w:szCs w:val="32"/>
        </w:rPr>
      </w:pPr>
      <w:r>
        <w:rPr>
          <w:rFonts w:ascii="仿宋" w:hAnsi="仿宋" w:eastAsia="仿宋" w:cs="仿宋"/>
          <w:b/>
          <w:bCs/>
          <w:kern w:val="2"/>
          <w:sz w:val="32"/>
          <w:szCs w:val="32"/>
        </w:rPr>
        <w:t>异地门诊慢（特）病患者就医问题解答</w:t>
      </w:r>
    </w:p>
    <w:p>
      <w:pPr>
        <w:pStyle w:val="2"/>
        <w:shd w:val="clear" w:color="auto" w:fill="FFFFFF"/>
        <w:spacing w:before="0" w:beforeAutospacing="0" w:after="0" w:afterAutospacing="0" w:line="420" w:lineRule="atLeast"/>
        <w:rPr>
          <w:rFonts w:ascii="仿宋" w:hAnsi="仿宋" w:eastAsia="仿宋" w:cs="仿宋"/>
          <w:kern w:val="2"/>
          <w:sz w:val="32"/>
          <w:szCs w:val="32"/>
        </w:rPr>
      </w:pPr>
    </w:p>
    <w:p>
      <w:pPr>
        <w:pStyle w:val="2"/>
        <w:shd w:val="clear" w:color="auto" w:fill="FFFFFF"/>
        <w:spacing w:before="0" w:beforeAutospacing="0" w:after="0" w:afterAutospacing="0" w:line="420" w:lineRule="atLeast"/>
        <w:ind w:firstLine="643" w:firstLineChars="200"/>
        <w:rPr>
          <w:rFonts w:ascii="仿宋" w:hAnsi="仿宋" w:eastAsia="仿宋" w:cs="仿宋"/>
          <w:b/>
          <w:bCs/>
          <w:kern w:val="2"/>
          <w:sz w:val="32"/>
          <w:szCs w:val="32"/>
        </w:rPr>
      </w:pPr>
      <w:r>
        <w:rPr>
          <w:rFonts w:hint="eastAsia" w:ascii="仿宋" w:hAnsi="仿宋" w:eastAsia="仿宋" w:cs="仿宋"/>
          <w:b/>
          <w:bCs/>
          <w:kern w:val="2"/>
          <w:sz w:val="32"/>
          <w:szCs w:val="32"/>
          <w:lang w:eastAsia="zh-CN"/>
        </w:rPr>
        <w:t>问：</w:t>
      </w:r>
      <w:r>
        <w:rPr>
          <w:rFonts w:ascii="仿宋" w:hAnsi="仿宋" w:eastAsia="仿宋" w:cs="仿宋"/>
          <w:b/>
          <w:bCs/>
          <w:kern w:val="2"/>
          <w:sz w:val="32"/>
          <w:szCs w:val="32"/>
        </w:rPr>
        <w:t>哪些患者可以享受异地门诊慢（特）病直接结算?</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答：在参保地已完成病种待遇资格认定，并按参保地规定办理了门诊慢（特）病异地直接结算备案手续的参保人员。</w:t>
      </w:r>
    </w:p>
    <w:p>
      <w:pPr>
        <w:pStyle w:val="2"/>
        <w:shd w:val="clear" w:color="auto" w:fill="FFFFFF"/>
        <w:spacing w:before="0" w:beforeAutospacing="0" w:after="0" w:afterAutospacing="0" w:line="420" w:lineRule="atLeast"/>
        <w:rPr>
          <w:rFonts w:ascii="仿宋" w:hAnsi="仿宋" w:eastAsia="仿宋" w:cs="仿宋"/>
          <w:kern w:val="2"/>
          <w:sz w:val="32"/>
          <w:szCs w:val="32"/>
        </w:rPr>
      </w:pPr>
    </w:p>
    <w:p>
      <w:pPr>
        <w:pStyle w:val="2"/>
        <w:shd w:val="clear" w:color="auto" w:fill="FFFFFF"/>
        <w:spacing w:before="0" w:beforeAutospacing="0" w:after="0" w:afterAutospacing="0" w:line="420" w:lineRule="atLeast"/>
        <w:ind w:firstLine="643" w:firstLineChars="200"/>
        <w:rPr>
          <w:rFonts w:ascii="仿宋" w:hAnsi="仿宋" w:eastAsia="仿宋" w:cs="仿宋"/>
          <w:b/>
          <w:bCs/>
          <w:kern w:val="2"/>
          <w:sz w:val="32"/>
          <w:szCs w:val="32"/>
        </w:rPr>
      </w:pPr>
      <w:r>
        <w:rPr>
          <w:rFonts w:hint="eastAsia" w:ascii="仿宋" w:hAnsi="仿宋" w:eastAsia="仿宋" w:cs="仿宋"/>
          <w:b/>
          <w:bCs/>
          <w:kern w:val="2"/>
          <w:sz w:val="32"/>
          <w:szCs w:val="32"/>
          <w:lang w:eastAsia="zh-CN"/>
        </w:rPr>
        <w:t>问：</w:t>
      </w:r>
      <w:r>
        <w:rPr>
          <w:rFonts w:ascii="仿宋" w:hAnsi="仿宋" w:eastAsia="仿宋" w:cs="仿宋"/>
          <w:b/>
          <w:bCs/>
          <w:kern w:val="2"/>
          <w:sz w:val="32"/>
          <w:szCs w:val="32"/>
        </w:rPr>
        <w:t>门诊慢（特）病直接结算的报销政策是什么?</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答：门诊慢（特）病直接结算待遇支付政策执行“就医地目录，参保地政策”。即医保药品目录、医疗服务项目和医用耗材等执行就医地政策；医保基金起付标准、支付比例、最高支付限额等执行参保地政策。</w:t>
      </w:r>
    </w:p>
    <w:p>
      <w:pPr>
        <w:pStyle w:val="2"/>
        <w:shd w:val="clear" w:color="auto" w:fill="FFFFFF"/>
        <w:spacing w:before="0" w:beforeAutospacing="0" w:after="0" w:afterAutospacing="0" w:line="420" w:lineRule="atLeast"/>
        <w:rPr>
          <w:rFonts w:ascii="仿宋" w:hAnsi="仿宋" w:eastAsia="仿宋" w:cs="仿宋"/>
          <w:kern w:val="2"/>
          <w:sz w:val="32"/>
          <w:szCs w:val="32"/>
        </w:rPr>
      </w:pPr>
    </w:p>
    <w:p>
      <w:pPr>
        <w:pStyle w:val="2"/>
        <w:shd w:val="clear" w:color="auto" w:fill="FFFFFF"/>
        <w:spacing w:before="0" w:beforeAutospacing="0" w:after="0" w:afterAutospacing="0" w:line="420" w:lineRule="atLeast"/>
        <w:ind w:firstLine="643" w:firstLineChars="200"/>
        <w:rPr>
          <w:rFonts w:ascii="仿宋" w:hAnsi="仿宋" w:eastAsia="仿宋" w:cs="仿宋"/>
          <w:b/>
          <w:bCs/>
          <w:kern w:val="2"/>
          <w:sz w:val="32"/>
          <w:szCs w:val="32"/>
        </w:rPr>
      </w:pPr>
      <w:r>
        <w:rPr>
          <w:rFonts w:hint="eastAsia" w:ascii="仿宋" w:hAnsi="仿宋" w:eastAsia="仿宋" w:cs="仿宋"/>
          <w:b/>
          <w:bCs/>
          <w:kern w:val="2"/>
          <w:sz w:val="32"/>
          <w:szCs w:val="32"/>
          <w:lang w:eastAsia="zh-CN"/>
        </w:rPr>
        <w:t>问：</w:t>
      </w:r>
      <w:r>
        <w:rPr>
          <w:rFonts w:ascii="仿宋" w:hAnsi="仿宋" w:eastAsia="仿宋" w:cs="仿宋"/>
          <w:b/>
          <w:bCs/>
          <w:kern w:val="2"/>
          <w:sz w:val="32"/>
          <w:szCs w:val="32"/>
        </w:rPr>
        <w:t>如何查询开通门诊慢（特）病相关治疗费用跨省直接结算的地区及定点医疗机构?</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答：开通门诊慢（特）病跨省直接结算的地区和定点医疗机构等信息实时更新，可到“国家医保服务平台”APP进行线上查询。</w:t>
      </w:r>
    </w:p>
    <w:p>
      <w:pPr>
        <w:pStyle w:val="2"/>
        <w:shd w:val="clear" w:color="auto" w:fill="FFFFFF"/>
        <w:spacing w:before="0" w:beforeAutospacing="0" w:after="0" w:afterAutospacing="0" w:line="420" w:lineRule="atLeast"/>
        <w:rPr>
          <w:rFonts w:ascii="仿宋" w:hAnsi="仿宋" w:eastAsia="仿宋" w:cs="仿宋"/>
          <w:kern w:val="2"/>
          <w:sz w:val="32"/>
          <w:szCs w:val="32"/>
        </w:rPr>
      </w:pPr>
    </w:p>
    <w:p>
      <w:pPr>
        <w:pStyle w:val="2"/>
        <w:shd w:val="clear" w:color="auto" w:fill="FFFFFF"/>
        <w:spacing w:before="0" w:beforeAutospacing="0" w:after="0" w:afterAutospacing="0" w:line="420" w:lineRule="atLeast"/>
        <w:ind w:firstLine="643" w:firstLineChars="200"/>
        <w:rPr>
          <w:rFonts w:ascii="仿宋" w:hAnsi="仿宋" w:eastAsia="仿宋" w:cs="仿宋"/>
          <w:b/>
          <w:bCs/>
          <w:kern w:val="2"/>
          <w:sz w:val="32"/>
          <w:szCs w:val="32"/>
        </w:rPr>
      </w:pPr>
      <w:r>
        <w:rPr>
          <w:rFonts w:hint="eastAsia" w:ascii="仿宋" w:hAnsi="仿宋" w:eastAsia="仿宋" w:cs="仿宋"/>
          <w:b/>
          <w:bCs/>
          <w:kern w:val="2"/>
          <w:sz w:val="32"/>
          <w:szCs w:val="32"/>
          <w:lang w:eastAsia="zh-CN"/>
        </w:rPr>
        <w:t>问：</w:t>
      </w:r>
      <w:r>
        <w:rPr>
          <w:rFonts w:ascii="仿宋" w:hAnsi="仿宋" w:eastAsia="仿宋" w:cs="仿宋"/>
          <w:b/>
          <w:bCs/>
          <w:kern w:val="2"/>
          <w:sz w:val="32"/>
          <w:szCs w:val="32"/>
        </w:rPr>
        <w:t>门诊慢（特）病跨省直接结算就医流程?</w:t>
      </w:r>
    </w:p>
    <w:p>
      <w:pPr>
        <w:pStyle w:val="2"/>
        <w:shd w:val="clear" w:color="auto" w:fill="FFFFFF"/>
        <w:spacing w:before="0" w:beforeAutospacing="0" w:after="0" w:afterAutospacing="0" w:line="420" w:lineRule="atLeast"/>
        <w:rPr>
          <w:rFonts w:ascii="仿宋" w:hAnsi="仿宋" w:eastAsia="仿宋" w:cs="仿宋"/>
          <w:kern w:val="2"/>
          <w:sz w:val="32"/>
          <w:szCs w:val="32"/>
        </w:rPr>
      </w:pPr>
      <w:r>
        <w:rPr>
          <w:rFonts w:ascii="仿宋" w:hAnsi="仿宋" w:eastAsia="仿宋" w:cs="仿宋"/>
          <w:kern w:val="2"/>
          <w:sz w:val="32"/>
          <w:szCs w:val="32"/>
        </w:rPr>
        <w:t>　　答：（1）参保地资格认定：在参保地完成试点病种待遇资格认定</w:t>
      </w:r>
      <w:r>
        <w:rPr>
          <w:rFonts w:hint="eastAsia" w:ascii="仿宋" w:hAnsi="仿宋" w:eastAsia="仿宋" w:cs="仿宋"/>
          <w:kern w:val="2"/>
          <w:sz w:val="32"/>
          <w:szCs w:val="32"/>
          <w:lang w:eastAsia="zh-CN"/>
        </w:rPr>
        <w:t>；</w:t>
      </w:r>
      <w:r>
        <w:rPr>
          <w:rFonts w:ascii="仿宋" w:hAnsi="仿宋" w:eastAsia="仿宋" w:cs="仿宋"/>
          <w:kern w:val="2"/>
          <w:sz w:val="32"/>
          <w:szCs w:val="32"/>
        </w:rPr>
        <w:t>（2）参保地办理备案：按参保地规定办理跨省异地就医备案手续(具体备案流程需咨询参保地)</w:t>
      </w:r>
      <w:r>
        <w:rPr>
          <w:rFonts w:hint="eastAsia" w:ascii="仿宋" w:hAnsi="仿宋" w:eastAsia="仿宋" w:cs="仿宋"/>
          <w:kern w:val="2"/>
          <w:sz w:val="32"/>
          <w:szCs w:val="32"/>
          <w:lang w:eastAsia="zh-CN"/>
        </w:rPr>
        <w:t>；</w:t>
      </w:r>
      <w:r>
        <w:rPr>
          <w:rFonts w:ascii="仿宋" w:hAnsi="仿宋" w:eastAsia="仿宋" w:cs="仿宋"/>
          <w:kern w:val="2"/>
          <w:sz w:val="32"/>
          <w:szCs w:val="32"/>
        </w:rPr>
        <w:t>（3）就医地定点医疗机构就医：参保人员在就医地已开通门诊慢（特）病直接结算服务的定点医疗机构进行就医</w:t>
      </w:r>
      <w:r>
        <w:rPr>
          <w:rFonts w:hint="eastAsia" w:ascii="仿宋" w:hAnsi="仿宋" w:eastAsia="仿宋" w:cs="仿宋"/>
          <w:kern w:val="2"/>
          <w:sz w:val="32"/>
          <w:szCs w:val="32"/>
          <w:lang w:eastAsia="zh-CN"/>
        </w:rPr>
        <w:t>；</w:t>
      </w:r>
      <w:r>
        <w:rPr>
          <w:rFonts w:ascii="仿宋" w:hAnsi="仿宋" w:eastAsia="仿宋" w:cs="仿宋"/>
          <w:kern w:val="2"/>
          <w:sz w:val="32"/>
          <w:szCs w:val="32"/>
        </w:rPr>
        <w:t>（4）享受门诊慢（特）病直接结算服务：门诊慢（特）病直接结算执行“就医地目录，参保地政策”。</w:t>
      </w:r>
      <w:r>
        <w:rPr>
          <w:rFonts w:hint="eastAsia" w:ascii="仿宋" w:hAnsi="仿宋" w:eastAsia="仿宋" w:cs="仿宋"/>
          <w:kern w:val="2"/>
          <w:sz w:val="32"/>
          <w:szCs w:val="32"/>
          <w:lang w:eastAsia="zh-CN"/>
        </w:rPr>
        <w:t>特别注意：</w:t>
      </w:r>
      <w:r>
        <w:rPr>
          <w:rFonts w:ascii="仿宋" w:hAnsi="仿宋" w:eastAsia="仿宋" w:cs="仿宋"/>
          <w:kern w:val="2"/>
          <w:sz w:val="32"/>
          <w:szCs w:val="32"/>
        </w:rPr>
        <w:t>全国各统筹地区门诊慢（特）病范围存在差异，参保人员是否属于门诊慢（特）病患者范畴需依据参保地医保规定确定。</w:t>
      </w:r>
    </w:p>
    <w:p>
      <w:pPr>
        <w:rPr>
          <w:rFonts w:ascii="仿宋" w:hAnsi="仿宋" w:eastAsia="仿宋" w:cs="仿宋"/>
          <w:sz w:val="32"/>
          <w:szCs w:val="32"/>
        </w:rPr>
      </w:pPr>
    </w:p>
    <w:p>
      <w:pPr>
        <w:rPr>
          <w:rFonts w:ascii="仿宋" w:hAnsi="仿宋" w:eastAsia="仿宋" w:cs="仿宋"/>
          <w:color w:val="FF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5421B"/>
    <w:rsid w:val="0595421B"/>
    <w:rsid w:val="23F333D5"/>
    <w:rsid w:val="7C216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2EB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3589</Words>
  <Characters>3651</Characters>
  <Lines>0</Lines>
  <Paragraphs>0</Paragraphs>
  <TotalTime>0</TotalTime>
  <ScaleCrop>false</ScaleCrop>
  <LinksUpToDate>false</LinksUpToDate>
  <CharactersWithSpaces>3719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2024-11-08T06:53:00Z</dcterms:created>
  <dc:creator>文子</dc:creator>
  <cp:lastModifiedBy>suo</cp:lastModifiedBy>
  <dcterms:modified xsi:type="dcterms:W3CDTF">2026-05-06T00:49:44Z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859193FCC0584C338CA72579D0CFCE78</vt:lpwstr>
  </property>
  <property fmtid="{D5CDD505-2E9C-101B-9397-08002B2CF9AE}" pid="4" name="KSOTemplateDocerSaveRecord">
    <vt:lpwstr>eyJoZGlkIjoiYWUyNjRjZTRjZDYxYTQyNWUyOTA2ZGQzY2U0OTJiMTIiLCJ1c2VySWQiOiI3NjQ4Mzk5MzkifQ==</vt:lpwstr>
  </property>
</Properties>
</file>