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823"/>
        <w:gridCol w:w="864"/>
        <w:gridCol w:w="1264"/>
        <w:gridCol w:w="869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型号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乙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型肝炎病毒 表面抗原检测试剂盒（磁微粒化学发光 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乙型肝炎病毒 表面抗体检测试剂盒（磁微粒化学发光 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乙型肝炎病毒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e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抗原检测试剂盒（磁微粒 化学发光法）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乙型肝炎病毒 e 抗体检测试剂盒（磁微粒化学发光法）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乙型肝炎病毒 核心抗体检测 试剂盒（磁微粒化学发光法）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人类免疫缺陷 病毒抗体和抗 原（p24）联合 检测试剂盒（磁微粒化学发光法）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梅毒螺旋体抗 体检测试剂盒（磁微粒化学 发光法）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丙型肝炎病毒 IgG 抗体检测试剂盒（磁微粒化学发光法）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反应杯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1000 支/袋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系统清洗液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10ml*12 瓶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清洗液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10ml*12 瓶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样本稀释液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250ml*4 瓶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全自动免疫检 验系统用底物 液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110ml*2 套/ 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心肌肌钙蛋白 I 检测试剂盒（磁微粒化学发光法）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降钙素原检测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试剂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磁微粒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化学发光法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β-人绒毛膜促性腺激素(β-HCG)检测试剂盒(磁微粒化学发光法)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100 测试/盒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睾酮检测试剂盒（磁微粒化学发光法）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雌二醇检测试剂盒（磁微粒化学发光法）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人促卵泡生成素检测试剂盒（磁微粒化学发光法）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人促黄体生成素检测试剂盒（磁微粒化学发光法）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孕酮检测试剂盒（磁微粒化学发光法）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催乳素检测试剂盒（磁微粒化学发光法）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维生素B12检测试剂盒（磁微粒化学发光法）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叶酸检测试剂盒（磁微粒化学发光法）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人C-肽检测试剂盒（磁微粒化学发光法）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人胰岛素检测试剂盒（磁微粒化学发光法）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癌胚抗原检测试剂盒（磁微粒化学发光法）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甲胎蛋白检测试剂盒（磁微粒化学发光法）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铁蛋白检测试剂盒(磁微粒化学发光法)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糖类抗原CA19-9检测试剂盒(磁微粒化学发光法)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糖类抗原CA15-3检测试剂盒（磁微粒化学发光法）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糖类抗原CA125检测试剂盒（磁微粒化学发光法）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游离前列腺特异性抗原检测试剂盒（磁微粒化学发光法）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糖类抗原CA50检测试剂盒(磁微粒化学发光法)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前列腺特异性抗原检测试剂盒（磁微粒化学发光法）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细胞角蛋白19片段检测试剂盒（磁微粒化学发光法）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神经元特异性烯醇化酶检测试剂盒（磁微粒化学发光法）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糖类抗原CA72-4检测试剂盒（磁微粒化学发光法）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鳞状细胞癌抗原检测试剂盒（磁微粒化学发光法）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糖类抗原CA242检测试剂盒（磁微粒化学发光）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胃泌素释放肽前体检测试剂盒（磁微粒化学发光法）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100人份/盒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人附睾蛋白4检测试剂盒（磁微粒化学发光法）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甲状旁腺激素检测试剂盒（磁微粒化学发光法）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甲状腺过氧化物酶抗体检测试剂盒（磁微粒化学发光法）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甲状腺球蛋白抗体检测试剂盒（磁微粒化学发光法）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游离甲状腺素检测试剂盒（磁微粒化学发光法）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游离三碘甲状腺原氨酸检测试剂盒（磁微粒化学发光法）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促甲状腺激素检测试剂盒（磁微粒化学发光法）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甲状腺素检测试剂盒（磁微粒化学发光法）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三碘甲状腺原氨酸检测试剂盒（磁微粒化学发光法）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人皮质醇检测试剂盒（磁微粒化学发光法）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促肾上腺皮质激素检测试剂盒（磁微粒化学发光法）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肌酸激酶同工酶（CK-MB）检测试剂盒（磁微粒化学发光法）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肌红蛋白检测试剂盒（磁微粒化学发光法）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B型钠尿肽检测试剂盒（磁微粒化学发光法）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白细胞介素-6检测试剂盒（磁微粒化学发光）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100测试/盒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内分泌质控品Ⅱ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6*3.0ml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肿瘤标志物质控品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6*3.0ml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心肌标志物质控品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2mL×5瓶/盒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clear" w:pos="180"/>
                <w:tab w:val="clear" w:pos="482"/>
                <w:tab w:val="clear" w:pos="2183"/>
                <w:tab w:val="clear" w:pos="3884"/>
                <w:tab w:val="clear" w:pos="5585"/>
              </w:tabs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pStyle w:val="2"/>
              <w:tabs>
                <w:tab w:val="left" w:pos="567"/>
                <w:tab w:val="clear" w:pos="180"/>
                <w:tab w:val="clear" w:pos="482"/>
                <w:tab w:val="clear" w:pos="2183"/>
                <w:tab w:val="clear" w:pos="3884"/>
                <w:tab w:val="clear" w:pos="5585"/>
              </w:tabs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骨钙素检测试剂盒(磁微粒化学发光法)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100 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61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Ⅰ型胶原氨基端延长肽检测试剂盒(磁微粒化学发光法)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100 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62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β-胶原特殊序列检测试剂盒(磁微粒化学发光法)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100 测试/盒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配套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全自动化学发光测定仪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睾酮检测试剂盒（磁微粒化学发光法）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雌二醇检测试剂盒（磁微粒化学发光法）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人促卵泡生成素检测试剂盒（磁微粒化学发光法）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人促黄体生成素检测试剂盒（磁微粒化学发光法）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孕酮检测试剂盒（磁微粒化学发光法）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催乳素检测试剂盒（磁微粒化学发光法）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维生素B12检测试剂盒（磁微粒化学发光法）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叶酸检测试剂盒（磁微粒化学发光法）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人C-肽检测试剂盒（磁微粒化学发光法）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人胰岛素检测试剂盒（磁微粒化学发光法）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铁蛋白检测试剂盒(磁微粒化学发光法)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糖类抗原CA19-9检测试剂盒(磁微粒化学发光法)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糖类抗原CA15-3检测试剂盒（磁微粒化学发光法）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糖类抗原CA125检测试剂盒（磁微粒化学发光法）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糖类抗原CA50检测试剂盒(磁微粒化学发光法)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前列腺特异性抗原检测试剂盒（磁微粒化学发光法）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细胞角蛋白19片段检测试剂盒（磁微粒化学发光法）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神经元特异性烯醇化酶检测试剂盒（磁微粒化学发光法）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糖类抗原CA72-4检测试剂盒（磁微粒化学发光法）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鳞状细胞癌抗原检测试剂盒（磁微粒化学发光法）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糖类抗原CA242检测试剂盒（磁微粒化学发光）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胃泌素释放肽前体检测试剂盒（磁微粒化学发光法）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人附睾蛋白4检测试剂盒（磁微粒化学发光法）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甲状旁腺激素检测试剂盒（磁微粒化学发光法）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甲状腺过氧化物酶抗体检测试剂盒（磁微粒化学发光法）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甲状腺球蛋白抗体检测试剂盒（磁微粒化学发光法）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游离甲状腺素检测试剂盒（磁微粒化学发光法）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游离三碘甲状腺原氨酸检测试剂盒（磁微粒化学发光法）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促甲状腺激素检测试剂盒（磁微粒化学发光法）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三碘甲状腺原氨酸检测试剂盒（磁微粒化学发光法）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人皮质醇检测试剂盒（磁微粒化学发光法）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促肾上腺皮质激素检测试剂盒（磁微粒化学发光法）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肌酸激酶同工酶（CK-MB）检测试剂盒（磁微粒化学发光法）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肌红蛋白检测试剂盒（磁微粒化学发光法）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B型钠尿肽检测试剂盒（磁微粒化学发光法）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白细胞介素-6检测试剂盒（磁微粒化学发光）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内分泌质控品Ⅱ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6*3.0ml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肿瘤标志物质控品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6*3.0ml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心肌标志物质控品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2mL×5瓶/盒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445B2"/>
    <w:rsid w:val="0BB05F2E"/>
    <w:rsid w:val="0EAD49A7"/>
    <w:rsid w:val="19A110A5"/>
    <w:rsid w:val="20BB2F53"/>
    <w:rsid w:val="221817B7"/>
    <w:rsid w:val="23425BAE"/>
    <w:rsid w:val="26D62895"/>
    <w:rsid w:val="2A9257ED"/>
    <w:rsid w:val="2E9A4AF0"/>
    <w:rsid w:val="32324B64"/>
    <w:rsid w:val="33EB0F85"/>
    <w:rsid w:val="350B5E00"/>
    <w:rsid w:val="366A4DA8"/>
    <w:rsid w:val="3A363902"/>
    <w:rsid w:val="41EE4ADF"/>
    <w:rsid w:val="453214B2"/>
    <w:rsid w:val="47777325"/>
    <w:rsid w:val="4D381304"/>
    <w:rsid w:val="55CC1183"/>
    <w:rsid w:val="582C1916"/>
    <w:rsid w:val="58EE31BF"/>
    <w:rsid w:val="59457283"/>
    <w:rsid w:val="5A3331CC"/>
    <w:rsid w:val="5C95407D"/>
    <w:rsid w:val="5E532442"/>
    <w:rsid w:val="623065F6"/>
    <w:rsid w:val="67EC2FBF"/>
    <w:rsid w:val="6D765805"/>
    <w:rsid w:val="6EAA3F0B"/>
    <w:rsid w:val="71027035"/>
    <w:rsid w:val="772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180"/>
        <w:tab w:val="left" w:pos="482"/>
        <w:tab w:val="left" w:pos="2183"/>
        <w:tab w:val="left" w:pos="3884"/>
        <w:tab w:val="left" w:pos="5585"/>
      </w:tabs>
      <w:adjustRightInd w:val="0"/>
      <w:ind w:firstLine="482"/>
      <w:textAlignment w:val="baseline"/>
    </w:pPr>
    <w:rPr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next w:val="7"/>
    <w:unhideWhenUsed/>
    <w:qFormat/>
    <w:uiPriority w:val="99"/>
    <w:pPr>
      <w:spacing w:line="500" w:lineRule="exact"/>
      <w:ind w:left="1588" w:leftChars="832" w:firstLine="433" w:firstLineChars="196"/>
    </w:pPr>
    <w:rPr>
      <w:rFonts w:ascii="Times New Roman" w:hAnsi="Times New Roman"/>
    </w:rPr>
  </w:style>
  <w:style w:type="paragraph" w:styleId="7">
    <w:name w:val="Body Text First Indent 2"/>
    <w:basedOn w:val="6"/>
    <w:next w:val="8"/>
    <w:qFormat/>
    <w:uiPriority w:val="0"/>
    <w:pPr>
      <w:ind w:firstLine="420" w:firstLineChars="200"/>
    </w:pPr>
    <w:rPr>
      <w:sz w:val="21"/>
    </w:rPr>
  </w:style>
  <w:style w:type="paragraph" w:styleId="8">
    <w:name w:val="toc 2"/>
    <w:basedOn w:val="1"/>
    <w:next w:val="1"/>
    <w:semiHidden/>
    <w:qFormat/>
    <w:uiPriority w:val="0"/>
    <w:pPr>
      <w:tabs>
        <w:tab w:val="right" w:leader="dot" w:pos="8296"/>
      </w:tabs>
    </w:pPr>
    <w:rPr>
      <w:rFonts w:ascii="宋体" w:hAnsi="宋体"/>
      <w:sz w:val="2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2EBC9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2067</Words>
  <Characters>2318</Characters>
  <Lines>0</Lines>
  <Paragraphs>0</Paragraphs>
  <TotalTime>5</TotalTime>
  <ScaleCrop>false</ScaleCrop>
  <LinksUpToDate>false</LinksUpToDate>
  <CharactersWithSpaces>2376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2026-05-25T06:47:00Z</dcterms:created>
  <dc:creator>EDAN</dc:creator>
  <cp:lastModifiedBy>suo</cp:lastModifiedBy>
  <dcterms:modified xsi:type="dcterms:W3CDTF">2026-06-17T08:07:18Z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eyJoZGlkIjoiNzZkMmFhNDg5ZDQ2YjRjODNjNmEwYjI2MzhlMmVlNjciLCJ1c2VySWQiOiIxMzc0NzA0NjA0In0=</vt:lpwstr>
  </property>
  <property fmtid="{D5CDD505-2E9C-101B-9397-08002B2CF9AE}" pid="4" name="ICV">
    <vt:lpwstr>6809C7BF07EE4FD6B325FE3E89CB32FF</vt:lpwstr>
  </property>
</Properties>
</file>